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e7371931c24095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42901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PUČKO OTVORENO UČILIŠTE VRBOVEC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358.948,86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412.504,36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347.059,85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429.643,86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17.139,50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3.648,00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11.744,00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8.995,68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46.972,29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522,2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5.347,68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35.228,29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658,8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6.608,33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16.772,20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253,8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6.608,33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16.772,20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253,8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69.139,99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Evidentiran je manjak po svim razinama jer je ustanova koncem godine zatvorila auto školu u svojoj djelatnosti pa je smanjila prihode budući da je svim nezavršenim polaznicima morala napraviti povrat uplaćenih novaca.</w:t>
      </w:r>
    </w:p>
    <w:p>
      <w:r>
        <w:t xml:space="preserve">Također je evidentirana plaća za prosinac čime je evidentiran rashod 13. plaće u godini, što će se nivelirati u idućoj, i to iz općih prihoda i primitaka, odnosno nadležnog proračuna.</w:t>
      </w:r>
    </w:p>
    <w:p>
      <w:r>
        <w:t xml:space="preserve">Ustanova je imala preneseni višak u iznosu od 20.189,91 €, pa je konačni rezultat 48.950,08, što se pokušati pokriti u 2026. godini jer se planira prodati imovina auto škole koja više ne djeluje.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358.948,86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412.504,36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114,9</w:t>
            </w:r>
          </w:p>
        </w:tc>
      </w:tr>
    </w:tbl>
    <w:p>
      <w:pPr>
        <w:spacing w:before="0" w:after="0"/>
      </w:pPr>
    </w:p>
    <w:p>
      <w:r>
        <w:t xml:space="preserve">Prihodi su veći uglavnom zbog povećanih prihoda iz nadležnog proračuna, uglavnom zbog povećanja plaći tokom godine.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12.280,00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341,1</w:t>
            </w:r>
          </w:p>
        </w:tc>
      </w:tr>
    </w:tbl>
    <w:p>
      <w:pPr>
        <w:spacing w:before="0" w:after="0"/>
      </w:pPr>
    </w:p>
    <w:p>
      <w:r>
        <w:t xml:space="preserve">Tekuće pomoći se odnose na pomoći iz Zagrebačke županije za provođenje kulturnih programa, za opremanje obrazovnih programa te pomoć Agencije za strukovno obrazovanje za TJEDAN CJELOŽIVOTNOG UČENJA.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Pomoći se odnose na kapitalnu pomoć od Ministarstva kulture i medija koje su dobivene za nabavu 3D PLATNA ZA KINO.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175.634,46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148.906,84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84,8</w:t>
            </w:r>
          </w:p>
        </w:tc>
      </w:tr>
    </w:tbl>
    <w:p>
      <w:pPr>
        <w:spacing w:before="0" w:after="0"/>
      </w:pPr>
    </w:p>
    <w:p>
      <w:r>
        <w:t xml:space="preserve">Prihodi su značajno manji u odnosu na prethodnu godinu jer je ustanova zatvorila auto školu sa 30.11.2025.g. a ujedno je morala izvršiti povrat već uplaćene auto školarine.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179.576,16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231.147,50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128,7</w:t>
            </w:r>
          </w:p>
        </w:tc>
      </w:tr>
    </w:tbl>
    <w:p>
      <w:pPr>
        <w:spacing w:before="0" w:after="0"/>
      </w:pPr>
    </w:p>
    <w:p>
      <w:r>
        <w:t xml:space="preserve">Prihodi su značajno veći jer su tijekom godine usklađene plaće s osnovicama državnih službenika. </w:t>
      </w:r>
    </w:p>
    <w:p>
      <w:r>
        <w:t xml:space="preserve">Također su povećani i prihodi za kapitalne rashode.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227.038,09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299.084,68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131,7</w:t>
            </w:r>
          </w:p>
        </w:tc>
      </w:tr>
    </w:tbl>
    <w:p>
      <w:pPr>
        <w:spacing w:before="0" w:after="0"/>
      </w:pPr>
    </w:p>
    <w:p>
      <w:r>
        <w:t xml:space="preserve">Rashodi su povećani zbog usklađenja osnovice za obračun plaće sa osnovicom za obračun plaća državnih službenika.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18.009,58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28.769,28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159,7</w:t>
            </w:r>
          </w:p>
        </w:tc>
      </w:tr>
    </w:tbl>
    <w:p>
      <w:pPr>
        <w:spacing w:before="0" w:after="0"/>
      </w:pPr>
    </w:p>
    <w:p>
      <w:r>
        <w:t xml:space="preserve">Od ostalih rashoda za zaposlene, evidentirani su rashodi za uskrsnice, božićnice, regrese, otpremnine, nagrade za rezultate rada i darove djetetu zaposlenika.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30.710,86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32.973,05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107,4</w:t>
            </w:r>
          </w:p>
        </w:tc>
      </w:tr>
    </w:tbl>
    <w:p>
      <w:pPr>
        <w:spacing w:before="0" w:after="0"/>
      </w:pPr>
    </w:p>
    <w:p>
      <w:r>
        <w:t xml:space="preserve">Materijalni rashodi su povećani uglavnom zbog inflacije i smanjenih državnih subvencija.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Zakupnine i najamnine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11.644,26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20.096,71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172,6</w:t>
            </w:r>
          </w:p>
        </w:tc>
      </w:tr>
    </w:tbl>
    <w:p>
      <w:pPr>
        <w:spacing w:before="0" w:after="0"/>
      </w:pPr>
    </w:p>
    <w:p>
      <w:r>
        <w:t xml:space="preserve">Zakupnine su značajno povećane zbog novog zakupa prostora, budući da je postojeći prostor koji se koristio bez naknade od Grada u sanaciji, pa je bilo nužno zakupiti novi prostor od privatnog vlasnika uz mjesečnu naknadu od 600 €.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18.993,07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30.469,57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160,4</w:t>
            </w:r>
          </w:p>
        </w:tc>
      </w:tr>
    </w:tbl>
    <w:p>
      <w:pPr>
        <w:spacing w:before="0" w:after="0"/>
      </w:pPr>
    </w:p>
    <w:p>
      <w:r>
        <w:t xml:space="preserve">Najveći rashod se odnosi na ugovore o djelu, koji nastaju zbog plaćanja vanjskih suradnika koji se koriste kod obrazovnih tečajeva, vođenja kulturnih programa i sl.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3.648,00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11.744,00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321,9</w:t>
            </w:r>
          </w:p>
        </w:tc>
      </w:tr>
    </w:tbl>
    <w:p>
      <w:pPr>
        <w:spacing w:before="0" w:after="0"/>
      </w:pPr>
    </w:p>
    <w:p>
      <w:r>
        <w:t xml:space="preserve">Prihodi se odnose na prodani automobil ŠKODU KAROQ koja se služila u svrhu auto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8.995,68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46.972,29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522,2</w:t>
            </w:r>
          </w:p>
        </w:tc>
      </w:tr>
    </w:tbl>
    <w:p>
      <w:pPr>
        <w:spacing w:before="0" w:after="0"/>
      </w:pPr>
    </w:p>
    <w:p>
      <w:r>
        <w:t xml:space="preserve">Značajno je povećanje nabave nove imovine, a prvenstveno zbog kupnje 3D PLATNA ZA KINO i15 laptopa za obrazovne programe.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Nematerijalna imovina (šifre 4121 do 4126)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992,84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1.372,06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138,2</w:t>
            </w:r>
          </w:p>
        </w:tc>
      </w:tr>
    </w:tbl>
    <w:p>
      <w:pPr>
        <w:spacing w:before="0" w:after="0"/>
      </w:pPr>
    </w:p>
    <w:p>
      <w:r>
        <w:t xml:space="preserve">Odnosi se na nabavu licenci za ESPI (cloude LC).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3.815,15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7.945,50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208,3</w:t>
            </w:r>
          </w:p>
        </w:tc>
      </w:tr>
    </w:tbl>
    <w:p>
      <w:pPr>
        <w:spacing w:before="0" w:after="0"/>
      </w:pPr>
    </w:p>
    <w:p>
      <w:r>
        <w:t xml:space="preserve">Ulaganja se odnose uglavnom na kupnju novih 15 laptopa za obrazovne programe.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807,33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35.329,00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4376,0</w:t>
            </w:r>
          </w:p>
        </w:tc>
      </w:tr>
    </w:tbl>
    <w:p>
      <w:pPr>
        <w:spacing w:before="0" w:after="0"/>
      </w:pPr>
    </w:p>
    <w:p>
      <w:r>
        <w:t xml:space="preserve">Ulaganje se odnosi na nabavu 3D PLATNA za kino Vrbovec.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Dodatna ulaganja na građevinskim objektima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3.007,50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1.374,23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45,7</w:t>
            </w:r>
          </w:p>
        </w:tc>
      </w:tr>
    </w:tbl>
    <w:p>
      <w:pPr>
        <w:spacing w:before="0" w:after="0"/>
      </w:pPr>
    </w:p>
    <w:p>
      <w:r>
        <w:t xml:space="preserve">Dodatna ulaganja se odnose na ulaganje na poligonu auto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Otplata glavnice primljenih zajmova od ostalih tuzemnih financijskih institucija izvan javnog sektora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6.608,33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16.772,20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253,8</w:t>
            </w:r>
          </w:p>
        </w:tc>
      </w:tr>
    </w:tbl>
    <w:p>
      <w:pPr>
        <w:spacing w:before="0" w:after="0"/>
      </w:pPr>
    </w:p>
    <w:p>
      <w:r>
        <w:t xml:space="preserve">Izdaci se odnose na otplatu mjesečnih rata 2 financijska lizinga za službena vozila auto škole (škoda Karoq i Audi A3). Budući da je auto škola zatvorena sa 30.11.2025.g., otplaćen je lizing za Škodu, a za Audi su ostale još 32 rate.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Prosječan broj zaposlenih kod korisnika na osnovi stanja na početku i na kraju izvještajnog razdoblja (cijeli broj)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Isti je broj zaposlenih kao i prethodne godine, ali je na koncu godine - u prosincu 4 djelatnika auto škole odjavljeno, odnosno došlo je do poslovno uvjetovanih otkaza ugovora o radu.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138.463,27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119.016,77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86,0</w:t>
            </w:r>
          </w:p>
        </w:tc>
      </w:tr>
    </w:tbl>
    <w:p>
      <w:pPr>
        <w:spacing w:before="0" w:after="0"/>
      </w:pPr>
    </w:p>
    <w:p>
      <w:r>
        <w:t xml:space="preserve">Ustanova bilježi smanjenje u odnosu na prethodnu godinu, uglavnom zbog evidentiranja ispravka vrijednosti, ali i prodaje automobila za potrebe auto škole.</w:t>
      </w:r>
    </w:p>
    <w:p>
      <w:r>
        <w:t xml:space="preserve">Tijekom godine je bilo nabave nove imovine u iznosu od 46.972,29. Najveća investicija se odnosi na nabavljeno novo 3D PLATNO ZA KINO. Nabavljeno je 15 novih laptopa za obrazovne tečajeve, nabavljeni su isušivači za potrebe odvlaživanja u prostorima gdje ustanova djeluje sa kulturnim programima (zgrada Galerije, Kula Petra Zrinskog), te ostala imovina manjeg značaja.</w:t>
      </w:r>
    </w:p>
    <w:p>
      <w:r>
        <w:t xml:space="preserve">Ustanova je provela godišnji popis (inventuru) i provela ispravak vrijednosti i likvidacije tj. otpise sredstava koja nisu u funkciji. Viškova i manjkova nije nađeno.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101.420,24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106.620,15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105,1</w:t>
            </w:r>
          </w:p>
        </w:tc>
      </w:tr>
    </w:tbl>
    <w:p>
      <w:pPr>
        <w:spacing w:before="0" w:after="0"/>
      </w:pPr>
    </w:p>
    <w:p>
      <w:r>
        <w:t xml:space="preserve">Nabavljeno je 15 laptopa za obrazovne programe.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47.028,73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82.357,73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175,1</w:t>
            </w:r>
          </w:p>
        </w:tc>
      </w:tr>
    </w:tbl>
    <w:p>
      <w:pPr>
        <w:spacing w:before="0" w:after="0"/>
      </w:pPr>
    </w:p>
    <w:p>
      <w:r>
        <w:t xml:space="preserve">Nabavljeno je 3D PLATNO za kino.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Prijevozna sredstva u cestovnom prometu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73.957,33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52.381,91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70,8</w:t>
            </w:r>
          </w:p>
        </w:tc>
      </w:tr>
    </w:tbl>
    <w:p>
      <w:pPr>
        <w:spacing w:before="0" w:after="0"/>
      </w:pPr>
    </w:p>
    <w:p>
      <w:r>
        <w:t xml:space="preserve">Prijevozna sredstva su manja za 29% jer je prodan automobil koji je služio u svrhu auto škole koja je zatvorena s 30.11.2025.g.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Financijska imovina (šifre 11+12+13+14+15+16+17+19)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40.956,76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8.467,85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20,7</w:t>
            </w:r>
          </w:p>
        </w:tc>
      </w:tr>
    </w:tbl>
    <w:p>
      <w:pPr>
        <w:spacing w:before="0" w:after="0"/>
      </w:pPr>
    </w:p>
    <w:p>
      <w:r>
        <w:t xml:space="preserve">Financijska imovina je značajno manja jer je korisnik na zadnji dan godine uplatio sva sredstva u nadležni proračun. Početkom 2026. je korisnik ugasio žiro račun i posluje preko jedinstvenog žiro računa proračuna Grada Vrbovca odnosno pune riznice.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na računu kod tuzemnih poslovnih banaka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25.861,41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</w:t>
            </w:r>
          </w:p>
        </w:tc>
      </w:tr>
    </w:tbl>
    <w:p>
      <w:pPr>
        <w:spacing w:before="0" w:after="0"/>
      </w:pPr>
    </w:p>
    <w:p>
      <w:r>
        <w:t xml:space="preserve">Radi se o pripisu kamate na depozite po viđenju koja je sjela zadnji dan godine, a ostala sredstva su uplaćena u nadležni proračun.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više plaćene poreze i doprinose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2.947,44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916,5</w:t>
            </w:r>
          </w:p>
        </w:tc>
      </w:tr>
    </w:tbl>
    <w:p>
      <w:pPr>
        <w:spacing w:before="0" w:after="0"/>
      </w:pPr>
    </w:p>
    <w:p>
      <w:r>
        <w:t xml:space="preserve">Ustanova ima potraživanje od države za PDV.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od prodaje proizvoda i robe te pruženih usluga i za povrat po protestiranim jamstvima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18.023,92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9.428,91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52,3</w:t>
            </w:r>
          </w:p>
        </w:tc>
      </w:tr>
    </w:tbl>
    <w:p>
      <w:pPr>
        <w:spacing w:before="0" w:after="0"/>
      </w:pPr>
    </w:p>
    <w:p>
      <w:r>
        <w:t xml:space="preserve">Ustanova ima dospjela potraživanja za auto školarine, tečajeve za obrazovne programe i zakupe.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Ispravak vrijednosti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4.822,41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4.911,46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101,8</w:t>
            </w:r>
          </w:p>
        </w:tc>
      </w:tr>
    </w:tbl>
    <w:p>
      <w:pPr>
        <w:spacing w:before="0" w:after="0"/>
      </w:pPr>
    </w:p>
    <w:p>
      <w:r>
        <w:t xml:space="preserve">Izvršen je ispravak vrijednosti potraživanja za dospjela potraživanja iznad dvije godine u 100% iznosu.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14.376,65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obvezu za plaću za prosinac 2025. koja se isplaćuje u siječnju.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tekuće obveze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3.323,23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1.516,42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45,6</w:t>
            </w:r>
          </w:p>
        </w:tc>
      </w:tr>
    </w:tbl>
    <w:p>
      <w:pPr>
        <w:spacing w:before="0" w:after="0"/>
      </w:pPr>
    </w:p>
    <w:p>
      <w:r>
        <w:t xml:space="preserve">Obveze se odnose na PDV po izlaznim računima koji nisu plaćeni, a ustanova je u sustavu PDV-a i to po naplaćenoj realizaciji.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zajmove od ostalih tuzemnih financijskih institucija izvan javnog sektora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26.437,48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9.665,28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36,6</w:t>
            </w:r>
          </w:p>
        </w:tc>
      </w:tr>
    </w:tbl>
    <w:p>
      <w:pPr>
        <w:spacing w:before="0" w:after="0"/>
      </w:pPr>
    </w:p>
    <w:p>
      <w:r>
        <w:t xml:space="preserve">Obveza se odnosi na 32 nedospjele rate financijskog lizinga za auto AUDI koji se koristio u auto školi. Auto se planira prodati u 2026.g. i zatvoriti lizing.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35.142,39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Obveza se odnosi na obvezu prema nadležnom proračunu.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 kulture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215.810,65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301.726,45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139,8</w:t>
            </w:r>
          </w:p>
        </w:tc>
      </w:tr>
    </w:tbl>
    <w:p>
      <w:pPr>
        <w:spacing w:before="0" w:after="0"/>
      </w:pPr>
    </w:p>
    <w:p>
      <w:r>
        <w:t xml:space="preserve">Evidentiran je rashod koji se odnosi na službe kulture, jer se ustanova bavi kulturnim djelatnostima - kino, predstave, muzejske izložbe i ostale kulturne manifestacije.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Obrazovanje (šifre 091+092+093+094+095+096+097+098)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140.244,88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174.889,70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124,7</w:t>
            </w:r>
          </w:p>
        </w:tc>
      </w:tr>
    </w:tbl>
    <w:p>
      <w:pPr>
        <w:spacing w:before="0" w:after="0"/>
      </w:pPr>
    </w:p>
    <w:p>
      <w:r>
        <w:t xml:space="preserve">Ustanova je tijekom godine provela obrazovne programe i to: auto škola (do 30.11.2025.g.), programi obrazovanja za njegovatelje i pomoćnike u nastavi, zbog čega je evidentiran rashod na ovoj funkciji.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9.319,74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Smanjenje dugotrajne imovine u iznosu od 9.319,74 se odnosi na prodano osnovno sredstvo - automobil ŠKODA KAROQ koje se koristilo za potrebe auto škole. Automobil je prodan, pa se isknjižava neamortizirana vrijednost.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26,8</w:t>
            </w:r>
          </w:p>
        </w:tc>
      </w:tr>
    </w:tbl>
    <w:p>
      <w:pPr>
        <w:spacing w:before="0" w:after="0"/>
      </w:pPr>
    </w:p>
    <w:p>
      <w:r>
        <w:t xml:space="preserve">Povećanje je evidentirano u iznosu od 76,00 €, a odnosi se na donacije sitnog inventara.</w:t>
      </w:r>
    </w:p>
    <w:p>
      <w:r>
        <w:t xml:space="preserve">Smanjenje u iznosu od 20,40 € se odnosi na otpis sitnog inventara.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64.044,21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su nedospjele i odnose se na rashode za zaposlene, materijalne rashode, rashode za PDV koji je u nenaplaćenim izdanim računima, obveze za financijski lizing za vozilo auto škole te obveze za uplatu u nadležni proračun.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Ustanova nema dospjelih obveza, samo nedospjele.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Međusobne obveze subjekata općeg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1.516,42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Evidentirana je obveza za PDV koja je u neplaćenim izlaznim računima.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17.720,12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Evidentirane se obveze za rashode za zaposlene za plaću za prosinac 2025. koja se isplaćuje u siječnju 2026. te drugi materijalni rashodi koji su pristigli nakon 31.12.2025. a odnose se na prosinac (energenti, usluge...).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financijsku imovinu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 dio 25,26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9.665,28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nedospjele rate financijskog lizinga za vozilo auto škole AUDI. Ostale su još 32 rate. Auto škola je zatvorena sa 30.11.2025. godine, pa se planira u 2026. prodaja auta i zatvaranje lizinga.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35.142,39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obveze prema nadležnom proračunu, koje su bile planirane biti isplaćene iz vlastitih jer se radi o vlastitoj djelatnosti, ali zbog okolnosti zatvaranja auto škole bile su isplaćene iz nadležnog.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fbb2a97ed34b46" /></Relationships>
</file>