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C99" w:rsidRPr="00891C94" w:rsidRDefault="00276DF7" w:rsidP="00007C99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  <w:r w:rsidRPr="00891C94">
        <w:rPr>
          <w:rFonts w:eastAsia="Calibri" w:cstheme="minorHAnsi"/>
          <w:b/>
          <w:sz w:val="24"/>
          <w:szCs w:val="24"/>
          <w:lang w:eastAsia="ar-SA"/>
        </w:rPr>
        <w:t>PUČKO OTVORENO UČILIŠTE VRBOVEC</w:t>
      </w:r>
    </w:p>
    <w:p w:rsidR="007D39D0" w:rsidRDefault="00276DF7" w:rsidP="00007C99">
      <w:pPr>
        <w:suppressAutoHyphens/>
        <w:spacing w:after="0" w:line="240" w:lineRule="auto"/>
        <w:rPr>
          <w:rFonts w:eastAsia="Calibri" w:cstheme="minorHAnsi"/>
          <w:b/>
          <w:bCs/>
          <w:sz w:val="24"/>
          <w:szCs w:val="24"/>
          <w:lang w:eastAsia="ar-SA"/>
        </w:rPr>
      </w:pPr>
      <w:r w:rsidRPr="00891C94">
        <w:rPr>
          <w:rFonts w:eastAsia="Calibri" w:cstheme="minorHAnsi"/>
          <w:b/>
          <w:bCs/>
          <w:sz w:val="24"/>
          <w:szCs w:val="24"/>
          <w:lang w:eastAsia="ar-SA"/>
        </w:rPr>
        <w:t>10 340 Vrbovec</w:t>
      </w:r>
    </w:p>
    <w:p w:rsidR="00007C99" w:rsidRPr="00891C94" w:rsidRDefault="00276DF7" w:rsidP="00007C99">
      <w:pPr>
        <w:suppressAutoHyphens/>
        <w:spacing w:after="0" w:line="240" w:lineRule="auto"/>
        <w:rPr>
          <w:rFonts w:eastAsia="Calibri" w:cstheme="minorHAnsi"/>
          <w:b/>
          <w:bCs/>
          <w:sz w:val="24"/>
          <w:szCs w:val="24"/>
          <w:lang w:eastAsia="ar-SA"/>
        </w:rPr>
      </w:pPr>
      <w:r w:rsidRPr="00891C94">
        <w:rPr>
          <w:rFonts w:eastAsia="Calibri" w:cstheme="minorHAnsi"/>
          <w:b/>
          <w:bCs/>
          <w:sz w:val="24"/>
          <w:szCs w:val="24"/>
          <w:lang w:eastAsia="ar-SA"/>
        </w:rPr>
        <w:t>Kolodvorska 1</w:t>
      </w:r>
    </w:p>
    <w:p w:rsidR="00007C99" w:rsidRPr="00891C94" w:rsidRDefault="00276DF7" w:rsidP="00007C99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  <w:r w:rsidRPr="00891C94">
        <w:rPr>
          <w:rFonts w:eastAsia="Calibri" w:cstheme="minorHAnsi"/>
          <w:b/>
          <w:sz w:val="24"/>
          <w:szCs w:val="24"/>
          <w:lang w:eastAsia="ar-SA"/>
        </w:rPr>
        <w:t>Tel./fax: 01/2791-115</w:t>
      </w:r>
    </w:p>
    <w:p w:rsidR="009C3958" w:rsidRPr="00891C94" w:rsidRDefault="00276DF7" w:rsidP="009C395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91C94">
        <w:rPr>
          <w:rFonts w:cstheme="minorHAnsi"/>
          <w:b/>
          <w:bCs/>
          <w:sz w:val="24"/>
          <w:szCs w:val="24"/>
        </w:rPr>
        <w:t>OIB: 00203534022</w:t>
      </w:r>
    </w:p>
    <w:p w:rsidR="009C3958" w:rsidRPr="00891C94" w:rsidRDefault="009C3958" w:rsidP="009C3958">
      <w:pPr>
        <w:spacing w:after="0" w:line="240" w:lineRule="auto"/>
        <w:rPr>
          <w:rFonts w:cstheme="minorHAnsi"/>
          <w:b/>
          <w:bCs/>
        </w:rPr>
      </w:pPr>
    </w:p>
    <w:p w:rsidR="009C3958" w:rsidRDefault="009C3958" w:rsidP="009C3958">
      <w:pPr>
        <w:spacing w:after="0" w:line="240" w:lineRule="auto"/>
      </w:pPr>
      <w:r>
        <w:t xml:space="preserve">KLASA: </w:t>
      </w:r>
      <w:r w:rsidR="00FA4698">
        <w:t>023</w:t>
      </w:r>
      <w:r>
        <w:t>-01/19-0</w:t>
      </w:r>
      <w:r w:rsidR="00FA4698">
        <w:t>6</w:t>
      </w:r>
      <w:r>
        <w:t>/</w:t>
      </w:r>
      <w:r w:rsidR="00285A23">
        <w:t>220</w:t>
      </w:r>
    </w:p>
    <w:p w:rsidR="009C3958" w:rsidRDefault="009C3958" w:rsidP="009C3958">
      <w:pPr>
        <w:spacing w:after="0" w:line="240" w:lineRule="auto"/>
      </w:pPr>
      <w:r>
        <w:t>URBROJ: 238</w:t>
      </w:r>
      <w:r w:rsidR="00FA4698">
        <w:t>-</w:t>
      </w:r>
      <w:r>
        <w:t>32-</w:t>
      </w:r>
      <w:r w:rsidR="00FA4698">
        <w:t>88</w:t>
      </w:r>
      <w:r>
        <w:t>-19-01</w:t>
      </w:r>
    </w:p>
    <w:p w:rsidR="007A0EDB" w:rsidRDefault="007A0EDB" w:rsidP="009C3958">
      <w:pPr>
        <w:spacing w:after="0" w:line="240" w:lineRule="auto"/>
      </w:pPr>
    </w:p>
    <w:p w:rsidR="007A0EDB" w:rsidRDefault="007A0EDB" w:rsidP="009C3958">
      <w:pPr>
        <w:spacing w:after="0" w:line="240" w:lineRule="auto"/>
      </w:pPr>
      <w:r>
        <w:t xml:space="preserve">Vrbovec, </w:t>
      </w:r>
      <w:r w:rsidR="007B4897">
        <w:t>2</w:t>
      </w:r>
      <w:r w:rsidR="00285A23">
        <w:t>2</w:t>
      </w:r>
      <w:r>
        <w:t xml:space="preserve">. </w:t>
      </w:r>
      <w:r w:rsidR="00285A23">
        <w:t>studen</w:t>
      </w:r>
      <w:r w:rsidR="009609A6">
        <w:t>oga</w:t>
      </w:r>
      <w:r w:rsidR="00706E39">
        <w:t xml:space="preserve"> </w:t>
      </w:r>
      <w:r>
        <w:t>2019.</w:t>
      </w:r>
    </w:p>
    <w:p w:rsidR="004439DE" w:rsidRDefault="004439DE" w:rsidP="009C3958">
      <w:pPr>
        <w:spacing w:after="0" w:line="240" w:lineRule="auto"/>
      </w:pPr>
    </w:p>
    <w:p w:rsidR="007A0EDB" w:rsidRDefault="007A0EDB" w:rsidP="009C3958">
      <w:pPr>
        <w:spacing w:after="0" w:line="240" w:lineRule="auto"/>
      </w:pPr>
    </w:p>
    <w:p w:rsidR="007A0EDB" w:rsidRDefault="007A0EDB" w:rsidP="00215C7B">
      <w:pPr>
        <w:spacing w:after="0" w:line="240" w:lineRule="auto"/>
        <w:jc w:val="both"/>
      </w:pPr>
      <w:r>
        <w:tab/>
        <w:t xml:space="preserve">Na temelju članka </w:t>
      </w:r>
      <w:r w:rsidR="00276DF7">
        <w:t>42</w:t>
      </w:r>
      <w:r>
        <w:t xml:space="preserve">. Statuta </w:t>
      </w:r>
      <w:r w:rsidR="00FA4698">
        <w:t>Pučkog otvorenog učilišta</w:t>
      </w:r>
      <w:r>
        <w:t xml:space="preserve"> Vrbovec, a u </w:t>
      </w:r>
      <w:r w:rsidR="00706E39">
        <w:t>s</w:t>
      </w:r>
      <w:r>
        <w:t xml:space="preserve">vezi s člankom 34. </w:t>
      </w:r>
      <w:r w:rsidR="000D2D91">
        <w:t>Zakona o fiskalnoj odgovornosti (Narodne novine broj 111/18</w:t>
      </w:r>
      <w:r w:rsidR="00A8408F">
        <w:t>.</w:t>
      </w:r>
      <w:r w:rsidR="000D2D91">
        <w:t>)</w:t>
      </w:r>
      <w:r w:rsidR="007B4897">
        <w:t>,</w:t>
      </w:r>
      <w:r w:rsidR="000D2D91">
        <w:t xml:space="preserve"> čl</w:t>
      </w:r>
      <w:r w:rsidR="007B4897">
        <w:t xml:space="preserve">. </w:t>
      </w:r>
      <w:r w:rsidR="000D2D91">
        <w:t xml:space="preserve">7. </w:t>
      </w:r>
      <w:r w:rsidR="007B4897">
        <w:t>st. 1. i čl. 8. st.</w:t>
      </w:r>
      <w:r w:rsidR="00706E39">
        <w:t xml:space="preserve"> </w:t>
      </w:r>
      <w:r w:rsidR="007B4897">
        <w:t xml:space="preserve">9. </w:t>
      </w:r>
      <w:r w:rsidR="000D2D91">
        <w:t xml:space="preserve">Uredbe o sastavljanju i predaji </w:t>
      </w:r>
      <w:r w:rsidR="009609A6">
        <w:t>I</w:t>
      </w:r>
      <w:r w:rsidR="000D2D91">
        <w:t>zjave o fiskalnoj odgovornosti (Narodne novine broj 95/19</w:t>
      </w:r>
      <w:r w:rsidR="00A8408F">
        <w:t>.</w:t>
      </w:r>
      <w:bookmarkStart w:id="0" w:name="_GoBack"/>
      <w:bookmarkEnd w:id="0"/>
      <w:r w:rsidR="000D2D91">
        <w:t>) donosi</w:t>
      </w:r>
      <w:r w:rsidR="005C43E7">
        <w:t>m</w:t>
      </w:r>
      <w:r w:rsidR="000D2D91">
        <w:t>:</w:t>
      </w:r>
    </w:p>
    <w:p w:rsidR="004439DE" w:rsidRDefault="004439DE" w:rsidP="00215C7B">
      <w:pPr>
        <w:spacing w:after="0" w:line="240" w:lineRule="auto"/>
        <w:jc w:val="both"/>
      </w:pPr>
    </w:p>
    <w:p w:rsidR="00C27DF6" w:rsidRDefault="00C27DF6" w:rsidP="00215C7B">
      <w:pPr>
        <w:spacing w:after="0" w:line="240" w:lineRule="auto"/>
        <w:jc w:val="both"/>
      </w:pPr>
    </w:p>
    <w:p w:rsidR="000D2D91" w:rsidRPr="00D3073F" w:rsidRDefault="000D2D91" w:rsidP="008021B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3073F">
        <w:rPr>
          <w:b/>
          <w:bCs/>
          <w:sz w:val="28"/>
          <w:szCs w:val="28"/>
        </w:rPr>
        <w:t>PROCEDURU BLAGAJNIČKOG POSLOVANJA</w:t>
      </w:r>
    </w:p>
    <w:p w:rsidR="00C27DF6" w:rsidRDefault="00C27DF6" w:rsidP="00215C7B">
      <w:pPr>
        <w:spacing w:after="0" w:line="240" w:lineRule="auto"/>
        <w:jc w:val="center"/>
        <w:rPr>
          <w:b/>
          <w:bCs/>
        </w:rPr>
      </w:pPr>
    </w:p>
    <w:p w:rsidR="00155466" w:rsidRDefault="00155466" w:rsidP="00215C7B">
      <w:pPr>
        <w:spacing w:after="0" w:line="240" w:lineRule="auto"/>
        <w:jc w:val="center"/>
        <w:rPr>
          <w:b/>
          <w:bCs/>
        </w:rPr>
      </w:pPr>
    </w:p>
    <w:p w:rsidR="000D2D91" w:rsidRDefault="000D2D91" w:rsidP="00215C7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I. O</w:t>
      </w:r>
      <w:r w:rsidR="007B4897">
        <w:rPr>
          <w:b/>
          <w:bCs/>
        </w:rPr>
        <w:t>PĆE ODREDBE</w:t>
      </w:r>
    </w:p>
    <w:p w:rsidR="000D2D91" w:rsidRDefault="000D2D91" w:rsidP="00215C7B">
      <w:pPr>
        <w:spacing w:after="0" w:line="240" w:lineRule="auto"/>
        <w:jc w:val="center"/>
        <w:rPr>
          <w:b/>
          <w:bCs/>
        </w:rPr>
      </w:pPr>
    </w:p>
    <w:p w:rsidR="000D2D91" w:rsidRDefault="000D2D91" w:rsidP="0015546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Članak 1.</w:t>
      </w:r>
    </w:p>
    <w:p w:rsidR="000D2D91" w:rsidRDefault="000D2D91" w:rsidP="00215C7B">
      <w:pPr>
        <w:spacing w:after="0" w:line="240" w:lineRule="auto"/>
        <w:jc w:val="both"/>
      </w:pPr>
      <w:r>
        <w:t xml:space="preserve">Ovom Procedurom uređuje se organizacija blagajničkog poslovanja </w:t>
      </w:r>
      <w:r w:rsidR="00155466">
        <w:t>P</w:t>
      </w:r>
      <w:r w:rsidR="005C43E7">
        <w:t xml:space="preserve">učkog otvorenog učilišta </w:t>
      </w:r>
      <w:r w:rsidR="00155466">
        <w:t xml:space="preserve"> Vrbovec</w:t>
      </w:r>
      <w:r w:rsidR="005C43E7">
        <w:t xml:space="preserve"> (dalje u tekstu: POU Vrbovec)</w:t>
      </w:r>
      <w:r>
        <w:t>,</w:t>
      </w:r>
      <w:r w:rsidR="00027629">
        <w:t xml:space="preserve"> odgovornost za blagajničko poslovanje, evidentiranje gotovinskog prometa, blagajničke isprave i blagajnički maksimum, primopredaja blagajne i ostala pitanja važna za blagajničko poslovanje.</w:t>
      </w:r>
    </w:p>
    <w:p w:rsidR="004949DD" w:rsidRDefault="004949DD" w:rsidP="00215C7B">
      <w:pPr>
        <w:spacing w:after="0" w:line="240" w:lineRule="auto"/>
        <w:jc w:val="both"/>
      </w:pPr>
    </w:p>
    <w:p w:rsidR="004F7A1E" w:rsidRDefault="004949DD" w:rsidP="00155466">
      <w:pPr>
        <w:spacing w:after="0" w:line="240" w:lineRule="auto"/>
        <w:jc w:val="center"/>
      </w:pPr>
      <w:r>
        <w:rPr>
          <w:b/>
          <w:bCs/>
        </w:rPr>
        <w:t>Članak 2.</w:t>
      </w:r>
    </w:p>
    <w:p w:rsidR="004F7A1E" w:rsidRPr="004F7A1E" w:rsidRDefault="004F7A1E" w:rsidP="004F7A1E">
      <w:pPr>
        <w:spacing w:after="0" w:line="240" w:lineRule="auto"/>
        <w:jc w:val="both"/>
      </w:pPr>
      <w:r w:rsidRPr="004F7A1E">
        <w:t xml:space="preserve">Izrazi koji se koriste u </w:t>
      </w:r>
      <w:r w:rsidR="00EF3933">
        <w:t>ovoj Proceduri</w:t>
      </w:r>
      <w:r w:rsidRPr="004F7A1E">
        <w:t>, a imaju rodno značenje koriste se neutralno i odnose se jednako na muški i ženski spol.</w:t>
      </w:r>
    </w:p>
    <w:p w:rsidR="00215C7B" w:rsidRDefault="00215C7B" w:rsidP="00215C7B">
      <w:pPr>
        <w:spacing w:after="0" w:line="240" w:lineRule="auto"/>
        <w:jc w:val="both"/>
      </w:pPr>
    </w:p>
    <w:p w:rsidR="00027629" w:rsidRPr="00027629" w:rsidRDefault="00F00BE9" w:rsidP="00215C7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II. </w:t>
      </w:r>
      <w:r w:rsidR="00027629">
        <w:rPr>
          <w:b/>
          <w:bCs/>
        </w:rPr>
        <w:t>BLAGAJNIČKE ISPRAVE</w:t>
      </w:r>
    </w:p>
    <w:p w:rsidR="00AD208B" w:rsidRDefault="00AD208B" w:rsidP="00215C7B">
      <w:pPr>
        <w:spacing w:after="0" w:line="240" w:lineRule="auto"/>
        <w:jc w:val="center"/>
      </w:pPr>
    </w:p>
    <w:p w:rsidR="00027629" w:rsidRDefault="00AD208B" w:rsidP="0015546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Članak </w:t>
      </w:r>
      <w:r w:rsidR="004949DD">
        <w:rPr>
          <w:b/>
          <w:bCs/>
        </w:rPr>
        <w:t>3</w:t>
      </w:r>
      <w:r>
        <w:rPr>
          <w:b/>
          <w:bCs/>
        </w:rPr>
        <w:t>.</w:t>
      </w:r>
    </w:p>
    <w:p w:rsidR="00027629" w:rsidRDefault="00027629" w:rsidP="00215C7B">
      <w:pPr>
        <w:spacing w:after="0" w:line="240" w:lineRule="auto"/>
        <w:jc w:val="both"/>
      </w:pPr>
      <w:r>
        <w:t xml:space="preserve">Blagajničko poslovanje provodi se ručno. Promet gotovog novca evidentira </w:t>
      </w:r>
      <w:r w:rsidR="00EB795B">
        <w:t xml:space="preserve">se </w:t>
      </w:r>
      <w:r>
        <w:t>preko blagajničkih isprava:</w:t>
      </w:r>
    </w:p>
    <w:p w:rsidR="00027629" w:rsidRDefault="00027629" w:rsidP="00215C7B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blagajničke uplatnice,</w:t>
      </w:r>
    </w:p>
    <w:p w:rsidR="00027629" w:rsidRDefault="00027629" w:rsidP="00215C7B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blagajničke isplatnice,</w:t>
      </w:r>
    </w:p>
    <w:p w:rsidR="00027629" w:rsidRDefault="00027629" w:rsidP="00215C7B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blagajničkog izvještaja (dnevnika blagajničkog poslovanja).</w:t>
      </w:r>
    </w:p>
    <w:p w:rsidR="00027629" w:rsidRDefault="00027629" w:rsidP="00215C7B">
      <w:pPr>
        <w:pStyle w:val="Odlomakpopisa"/>
        <w:spacing w:after="0" w:line="240" w:lineRule="auto"/>
        <w:ind w:left="1065"/>
        <w:jc w:val="both"/>
      </w:pPr>
    </w:p>
    <w:p w:rsidR="004949DD" w:rsidRDefault="00215C7B" w:rsidP="004949DD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</w:t>
      </w:r>
      <w:r w:rsidR="00027629" w:rsidRPr="00215C7B">
        <w:rPr>
          <w:b/>
          <w:bCs/>
        </w:rPr>
        <w:t xml:space="preserve">Članak </w:t>
      </w:r>
      <w:r w:rsidR="004949DD">
        <w:rPr>
          <w:b/>
          <w:bCs/>
        </w:rPr>
        <w:t>4</w:t>
      </w:r>
      <w:r w:rsidR="00027629" w:rsidRPr="00215C7B">
        <w:rPr>
          <w:b/>
          <w:bCs/>
        </w:rPr>
        <w:t>.</w:t>
      </w:r>
    </w:p>
    <w:p w:rsidR="005F4B0C" w:rsidRDefault="004949DD" w:rsidP="00155466">
      <w:pPr>
        <w:spacing w:after="0" w:line="240" w:lineRule="auto"/>
        <w:jc w:val="both"/>
      </w:pPr>
      <w:r>
        <w:t>Blagajnička uplatnica je dokument koji prati uplatu ili primitak novca u blagajnu za svaku pojedinačnu</w:t>
      </w:r>
      <w:r w:rsidR="0020082A">
        <w:t xml:space="preserve"> uplatu. Ispostavlja se u tri primjerka, original se predaje uplatitelju, jedna kopija s vjerodostojnom </w:t>
      </w:r>
      <w:r w:rsidR="00480487">
        <w:t>dokumentacijom</w:t>
      </w:r>
      <w:r w:rsidR="005F4B0C">
        <w:t xml:space="preserve"> prilaže se uz blagajnički dnevnik, a treći primjerak ostaje u bloku.</w:t>
      </w:r>
    </w:p>
    <w:p w:rsidR="008021BA" w:rsidRPr="00FA1E15" w:rsidRDefault="008021BA" w:rsidP="00FA1E15">
      <w:pPr>
        <w:spacing w:after="0" w:line="240" w:lineRule="auto"/>
        <w:rPr>
          <w:b/>
          <w:bCs/>
        </w:rPr>
      </w:pPr>
    </w:p>
    <w:p w:rsidR="005F4B0C" w:rsidRDefault="005F4B0C" w:rsidP="0015546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Članak </w:t>
      </w:r>
      <w:r w:rsidR="004949DD">
        <w:rPr>
          <w:b/>
          <w:bCs/>
        </w:rPr>
        <w:t>5</w:t>
      </w:r>
      <w:r>
        <w:rPr>
          <w:b/>
          <w:bCs/>
        </w:rPr>
        <w:t>.</w:t>
      </w:r>
    </w:p>
    <w:p w:rsidR="004439DE" w:rsidRDefault="005F4B0C" w:rsidP="00215C7B">
      <w:pPr>
        <w:spacing w:after="0" w:line="240" w:lineRule="auto"/>
        <w:jc w:val="both"/>
      </w:pPr>
      <w:r>
        <w:t>Blagajnička isplatnica je dokument koji prati isplatu ili izlaz gotovog novca iz blagajne. Ispostavlja se za svaku pojedinačnu isplatu gotovog novca. Ispostavlja se u dva primjerka, original isplatnice s vjerodostojnom dokumentacijom prilaže se uz blagajnički izvještaj</w:t>
      </w:r>
      <w:r w:rsidR="004439DE">
        <w:t>, a kopija ostaje u bloku.</w:t>
      </w:r>
    </w:p>
    <w:p w:rsidR="00155466" w:rsidRDefault="00155466" w:rsidP="00215C7B">
      <w:pPr>
        <w:spacing w:after="0" w:line="240" w:lineRule="auto"/>
        <w:jc w:val="center"/>
        <w:rPr>
          <w:b/>
          <w:bCs/>
        </w:rPr>
      </w:pPr>
    </w:p>
    <w:p w:rsidR="00155466" w:rsidRDefault="00155466">
      <w:pPr>
        <w:rPr>
          <w:b/>
          <w:bCs/>
        </w:rPr>
      </w:pPr>
      <w:r>
        <w:rPr>
          <w:b/>
          <w:bCs/>
        </w:rPr>
        <w:br w:type="page"/>
      </w:r>
    </w:p>
    <w:p w:rsidR="004439DE" w:rsidRDefault="004439DE" w:rsidP="0015546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Članak </w:t>
      </w:r>
      <w:r w:rsidR="004949DD">
        <w:rPr>
          <w:b/>
          <w:bCs/>
        </w:rPr>
        <w:t>6</w:t>
      </w:r>
      <w:r>
        <w:rPr>
          <w:b/>
          <w:bCs/>
        </w:rPr>
        <w:t>.</w:t>
      </w:r>
    </w:p>
    <w:p w:rsidR="004439DE" w:rsidRDefault="004439DE" w:rsidP="00215C7B">
      <w:pPr>
        <w:spacing w:after="0" w:line="240" w:lineRule="auto"/>
        <w:jc w:val="both"/>
      </w:pPr>
      <w:r>
        <w:t>Blagajničke uplatnice i isplatnice moraju imati zadovoljavajuću formu:</w:t>
      </w:r>
    </w:p>
    <w:p w:rsidR="004439DE" w:rsidRDefault="00CA70B0" w:rsidP="00215C7B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naziv i redni broj isprave</w:t>
      </w:r>
      <w:r w:rsidR="000638D1">
        <w:t>,</w:t>
      </w:r>
    </w:p>
    <w:p w:rsidR="00CA70B0" w:rsidRDefault="00CA70B0" w:rsidP="00215C7B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iznos uplate ili isplate</w:t>
      </w:r>
      <w:r w:rsidR="000638D1">
        <w:t>,</w:t>
      </w:r>
    </w:p>
    <w:p w:rsidR="00CA70B0" w:rsidRDefault="00CA70B0" w:rsidP="00215C7B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kratak opis novčane transakcije</w:t>
      </w:r>
      <w:r w:rsidR="000638D1">
        <w:t>,</w:t>
      </w:r>
    </w:p>
    <w:p w:rsidR="00CA70B0" w:rsidRDefault="00CA70B0" w:rsidP="00215C7B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mjesto i datum izdavanja isprave</w:t>
      </w:r>
      <w:r w:rsidR="000638D1">
        <w:t>,</w:t>
      </w:r>
    </w:p>
    <w:p w:rsidR="00CA70B0" w:rsidRDefault="00CA70B0" w:rsidP="00215C7B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potpis</w:t>
      </w:r>
      <w:r w:rsidR="005455EA">
        <w:t>e</w:t>
      </w:r>
      <w:r>
        <w:t xml:space="preserve"> ovlaštenih osoba.</w:t>
      </w:r>
    </w:p>
    <w:p w:rsidR="00CA70B0" w:rsidRDefault="00CA70B0" w:rsidP="00215C7B">
      <w:pPr>
        <w:pStyle w:val="Odlomakpopisa"/>
        <w:spacing w:after="0" w:line="240" w:lineRule="auto"/>
        <w:ind w:left="1065"/>
        <w:jc w:val="both"/>
      </w:pPr>
    </w:p>
    <w:p w:rsidR="00CA70B0" w:rsidRDefault="00CA70B0" w:rsidP="00215C7B">
      <w:pPr>
        <w:pStyle w:val="Odlomakpopisa"/>
        <w:spacing w:after="0" w:line="240" w:lineRule="auto"/>
        <w:ind w:left="1065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Članak </w:t>
      </w:r>
      <w:r w:rsidR="004949DD">
        <w:rPr>
          <w:b/>
          <w:bCs/>
        </w:rPr>
        <w:t>7</w:t>
      </w:r>
      <w:r>
        <w:rPr>
          <w:b/>
          <w:bCs/>
        </w:rPr>
        <w:t>.</w:t>
      </w:r>
    </w:p>
    <w:p w:rsidR="00CA70B0" w:rsidRDefault="00CA70B0" w:rsidP="00215C7B">
      <w:pPr>
        <w:spacing w:after="0" w:line="240" w:lineRule="auto"/>
        <w:jc w:val="both"/>
      </w:pPr>
      <w:r w:rsidRPr="00CA70B0">
        <w:t>Blagajnički izvještaj je isprava u koju se kronološkim redom</w:t>
      </w:r>
      <w:r>
        <w:t xml:space="preserve"> unose sve blagajničke uplatnice i isplatnice za određeno razdoblje. </w:t>
      </w:r>
      <w:r w:rsidR="00B9272D">
        <w:t>Blagajnički izvještaj sastavlja se i zaključuje svakih sedam dana (tjedno).</w:t>
      </w:r>
    </w:p>
    <w:p w:rsidR="00B9272D" w:rsidRDefault="00B9272D" w:rsidP="00215C7B">
      <w:pPr>
        <w:spacing w:after="0" w:line="240" w:lineRule="auto"/>
        <w:jc w:val="both"/>
      </w:pPr>
      <w:r>
        <w:t>Blagajnički izvještaj sadrži sljedeće podatke:</w:t>
      </w:r>
    </w:p>
    <w:p w:rsidR="00B9272D" w:rsidRDefault="00B9272D" w:rsidP="00215C7B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razdoblje za koje se sastavlja</w:t>
      </w:r>
      <w:r w:rsidR="000638D1">
        <w:t>,</w:t>
      </w:r>
    </w:p>
    <w:p w:rsidR="00B9272D" w:rsidRDefault="00B9272D" w:rsidP="00215C7B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datum transakcije</w:t>
      </w:r>
      <w:r w:rsidR="000638D1">
        <w:t>,</w:t>
      </w:r>
    </w:p>
    <w:p w:rsidR="00B9272D" w:rsidRDefault="00B9272D" w:rsidP="00215C7B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broj knjigovodstvene isprave</w:t>
      </w:r>
      <w:r w:rsidR="000638D1">
        <w:t>,</w:t>
      </w:r>
    </w:p>
    <w:p w:rsidR="00B9272D" w:rsidRDefault="00B9272D" w:rsidP="00215C7B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kratak opis novčane transakcije</w:t>
      </w:r>
      <w:r w:rsidR="000638D1">
        <w:t>,</w:t>
      </w:r>
    </w:p>
    <w:p w:rsidR="00B9272D" w:rsidRDefault="00B9272D" w:rsidP="00215C7B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iznos primitka i izdatka gotovog novca</w:t>
      </w:r>
      <w:r w:rsidR="000638D1">
        <w:t>,</w:t>
      </w:r>
    </w:p>
    <w:p w:rsidR="00B9272D" w:rsidRDefault="00B9272D" w:rsidP="00215C7B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zaključak blagajničkog izvještaja koji se sastoji od početnog stanja blagajne,</w:t>
      </w:r>
      <w:r w:rsidR="00E10E5F">
        <w:t xml:space="preserve"> ukupnog prometa te stanja novca na kraju razdoblja za koje se sastavlja blagajnički izvještaj</w:t>
      </w:r>
      <w:r w:rsidR="000638D1">
        <w:t>,</w:t>
      </w:r>
    </w:p>
    <w:p w:rsidR="00E10E5F" w:rsidRDefault="00E10E5F" w:rsidP="00215C7B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specifikaciju gotovog novca.</w:t>
      </w:r>
    </w:p>
    <w:p w:rsidR="00E10E5F" w:rsidRDefault="00E10E5F" w:rsidP="00215C7B">
      <w:pPr>
        <w:spacing w:after="0" w:line="240" w:lineRule="auto"/>
        <w:jc w:val="both"/>
      </w:pPr>
    </w:p>
    <w:p w:rsidR="00E10E5F" w:rsidRDefault="00E10E5F" w:rsidP="000638D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Članak </w:t>
      </w:r>
      <w:r w:rsidR="0020082A">
        <w:rPr>
          <w:b/>
          <w:bCs/>
        </w:rPr>
        <w:t>8</w:t>
      </w:r>
      <w:r>
        <w:rPr>
          <w:b/>
          <w:bCs/>
        </w:rPr>
        <w:t>.</w:t>
      </w:r>
    </w:p>
    <w:p w:rsidR="00E10E5F" w:rsidRDefault="00E10E5F" w:rsidP="00215C7B">
      <w:pPr>
        <w:spacing w:after="0" w:line="240" w:lineRule="auto"/>
        <w:jc w:val="both"/>
      </w:pPr>
      <w:r>
        <w:t xml:space="preserve">Blagajničkom izvještaju prilažu se blagajničke uplatnice i isplatnice s vjerodostojnom dokumentacijom temeljem koje su provedene uplate i isplate gotovog novca u blagajnu. Potpisuje ga blagajnik i najkasnije sljedeći radni dan od zaključivanja dostavlja u računovodstvo na kontrolu i knjiženje u </w:t>
      </w:r>
      <w:r w:rsidR="00F00BE9">
        <w:t>G</w:t>
      </w:r>
      <w:r>
        <w:t>lavnu knjigu.</w:t>
      </w:r>
    </w:p>
    <w:p w:rsidR="00F00BE9" w:rsidRDefault="00F00BE9" w:rsidP="00215C7B">
      <w:pPr>
        <w:spacing w:after="0" w:line="240" w:lineRule="auto"/>
        <w:jc w:val="both"/>
      </w:pPr>
    </w:p>
    <w:p w:rsidR="00F00BE9" w:rsidRDefault="00F00BE9" w:rsidP="000638D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Članak </w:t>
      </w:r>
      <w:r w:rsidR="0020082A">
        <w:rPr>
          <w:b/>
          <w:bCs/>
        </w:rPr>
        <w:t>9</w:t>
      </w:r>
      <w:r>
        <w:rPr>
          <w:b/>
          <w:bCs/>
        </w:rPr>
        <w:t>.</w:t>
      </w:r>
    </w:p>
    <w:p w:rsidR="00F00BE9" w:rsidRDefault="00F00BE9" w:rsidP="00215C7B">
      <w:pPr>
        <w:spacing w:after="0" w:line="240" w:lineRule="auto"/>
        <w:jc w:val="both"/>
      </w:pPr>
      <w:r>
        <w:t>Kod zaključka blagajne i sastavljanja blagajničkog izvještaja novo stanje blagajne mora odgovarati stvarnom stanju gotovog novca. Za te potrebe sastavlja se specifikacija gotovog novca po vrsti i apoenima.</w:t>
      </w:r>
    </w:p>
    <w:p w:rsidR="00F00BE9" w:rsidRDefault="00F00BE9" w:rsidP="00215C7B">
      <w:pPr>
        <w:spacing w:after="0" w:line="240" w:lineRule="auto"/>
        <w:jc w:val="both"/>
      </w:pPr>
    </w:p>
    <w:p w:rsidR="00F00BE9" w:rsidRDefault="00F00BE9" w:rsidP="00215C7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III. UPLATE GOTOVOG NOVCA U BLAGAJNU</w:t>
      </w:r>
    </w:p>
    <w:p w:rsidR="00DA1B37" w:rsidRDefault="00DA1B37" w:rsidP="00215C7B">
      <w:pPr>
        <w:spacing w:after="0" w:line="240" w:lineRule="auto"/>
        <w:jc w:val="center"/>
        <w:rPr>
          <w:b/>
          <w:bCs/>
        </w:rPr>
      </w:pPr>
    </w:p>
    <w:p w:rsidR="00DA1B37" w:rsidRDefault="00DA1B37" w:rsidP="000638D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Članak </w:t>
      </w:r>
      <w:r w:rsidR="0020082A">
        <w:rPr>
          <w:b/>
          <w:bCs/>
        </w:rPr>
        <w:t>10</w:t>
      </w:r>
      <w:r>
        <w:rPr>
          <w:b/>
          <w:bCs/>
        </w:rPr>
        <w:t>.</w:t>
      </w:r>
    </w:p>
    <w:p w:rsidR="00DA1B37" w:rsidRDefault="00DA1B37" w:rsidP="00215C7B">
      <w:pPr>
        <w:spacing w:after="0" w:line="240" w:lineRule="auto"/>
        <w:jc w:val="both"/>
      </w:pPr>
      <w:r>
        <w:t>U blagajn</w:t>
      </w:r>
      <w:r w:rsidR="005455EA">
        <w:t>i</w:t>
      </w:r>
      <w:r>
        <w:t xml:space="preserve"> </w:t>
      </w:r>
      <w:r w:rsidR="005455EA">
        <w:t xml:space="preserve">POU Vrbovec </w:t>
      </w:r>
      <w:r>
        <w:t>evidentiraju se sljedeće uplate:</w:t>
      </w:r>
    </w:p>
    <w:p w:rsidR="00DA1B37" w:rsidRDefault="00DA1B37" w:rsidP="00215C7B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podignuta gotovina s poslovnog računa</w:t>
      </w:r>
      <w:r w:rsidR="00E52B37">
        <w:t xml:space="preserve"> u banci</w:t>
      </w:r>
      <w:r w:rsidR="000638D1">
        <w:t>,</w:t>
      </w:r>
    </w:p>
    <w:p w:rsidR="00DA1B37" w:rsidRDefault="0004169E" w:rsidP="00215C7B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u</w:t>
      </w:r>
      <w:r w:rsidR="00DA1B37">
        <w:t>plate gotovog novca za naplaćene usluge</w:t>
      </w:r>
      <w:r w:rsidR="008021BA">
        <w:t xml:space="preserve"> od građana </w:t>
      </w:r>
      <w:r w:rsidR="00DA1B37">
        <w:t xml:space="preserve">od </w:t>
      </w:r>
      <w:r w:rsidR="008021BA">
        <w:t>prodaje ulaznica za kino pr</w:t>
      </w:r>
      <w:r w:rsidR="005455EA">
        <w:t>ojekcije</w:t>
      </w:r>
      <w:r w:rsidR="008021BA">
        <w:t>, koncerte i kazališne predstave</w:t>
      </w:r>
      <w:r w:rsidR="000638D1">
        <w:t>,</w:t>
      </w:r>
    </w:p>
    <w:p w:rsidR="00DA1B37" w:rsidRDefault="0004169E" w:rsidP="00215C7B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o</w:t>
      </w:r>
      <w:r w:rsidR="00DA1B37">
        <w:t xml:space="preserve">stale nepredviđene uplate gotovog novca vezane za djelatnost </w:t>
      </w:r>
      <w:r w:rsidR="005455EA">
        <w:t>POU Vrbovec</w:t>
      </w:r>
      <w:r w:rsidR="00DA1B37">
        <w:t>.</w:t>
      </w:r>
    </w:p>
    <w:p w:rsidR="00FA1E15" w:rsidRDefault="00FA1E15" w:rsidP="00FA1E15">
      <w:pPr>
        <w:pStyle w:val="Odlomakpopisa"/>
        <w:spacing w:after="0" w:line="240" w:lineRule="auto"/>
        <w:ind w:left="1065"/>
        <w:jc w:val="both"/>
      </w:pPr>
    </w:p>
    <w:p w:rsidR="00922655" w:rsidRDefault="00922655" w:rsidP="00215C7B">
      <w:pPr>
        <w:pStyle w:val="Odlomakpopisa"/>
        <w:spacing w:after="0" w:line="240" w:lineRule="auto"/>
        <w:ind w:left="1065"/>
        <w:jc w:val="both"/>
      </w:pPr>
    </w:p>
    <w:p w:rsidR="00922655" w:rsidRDefault="00922655" w:rsidP="000638D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Članak 1</w:t>
      </w:r>
      <w:r w:rsidR="0020082A">
        <w:rPr>
          <w:b/>
          <w:bCs/>
        </w:rPr>
        <w:t>1</w:t>
      </w:r>
      <w:r>
        <w:rPr>
          <w:b/>
          <w:bCs/>
        </w:rPr>
        <w:t>.</w:t>
      </w:r>
    </w:p>
    <w:p w:rsidR="00922655" w:rsidRDefault="00922655" w:rsidP="00215C7B">
      <w:pPr>
        <w:spacing w:after="0" w:line="240" w:lineRule="auto"/>
        <w:jc w:val="both"/>
      </w:pPr>
      <w:r>
        <w:t xml:space="preserve">Blagajnik prima uplatu gotovog novca u blagajnu po nalogu uplatitelja. Primljenu dokumentaciju temeljem koje će se izvršili uplata gotovog novca kontrolira formalno, računski i suštinski. </w:t>
      </w:r>
    </w:p>
    <w:p w:rsidR="00922655" w:rsidRDefault="00922655" w:rsidP="00215C7B">
      <w:pPr>
        <w:spacing w:after="0" w:line="240" w:lineRule="auto"/>
        <w:jc w:val="both"/>
      </w:pPr>
      <w:r>
        <w:t>Za ispravno utvrđen iznos blagajnik ispostavlja blagajničku uplatnicu s jasno naznačenom svrhom uplate</w:t>
      </w:r>
      <w:r w:rsidR="00E53F8D">
        <w:t xml:space="preserve">. Blagajničku uplatnicu potpisuje blagajnik i uplatitelj. </w:t>
      </w:r>
    </w:p>
    <w:p w:rsidR="00E52B37" w:rsidRDefault="00E52B37" w:rsidP="00215C7B">
      <w:pPr>
        <w:spacing w:after="0" w:line="240" w:lineRule="auto"/>
        <w:jc w:val="both"/>
      </w:pPr>
      <w:r>
        <w:t xml:space="preserve">Sve uplate gotovine u blagajnu polažu se na poslovni račun </w:t>
      </w:r>
      <w:r w:rsidR="005455EA">
        <w:t xml:space="preserve">POU Vrbovec </w:t>
      </w:r>
      <w:r>
        <w:t xml:space="preserve">najkasnije sljedeći radni dan od datuma </w:t>
      </w:r>
      <w:r w:rsidR="005455EA">
        <w:t xml:space="preserve">izdavanja </w:t>
      </w:r>
      <w:r>
        <w:t>uplatnice.</w:t>
      </w:r>
    </w:p>
    <w:p w:rsidR="00CB0C48" w:rsidRDefault="00CB0C48" w:rsidP="00215C7B">
      <w:pPr>
        <w:spacing w:after="0" w:line="240" w:lineRule="auto"/>
        <w:jc w:val="both"/>
      </w:pPr>
    </w:p>
    <w:p w:rsidR="000638D1" w:rsidRDefault="000638D1" w:rsidP="00215C7B">
      <w:pPr>
        <w:spacing w:after="0" w:line="240" w:lineRule="auto"/>
        <w:jc w:val="center"/>
        <w:rPr>
          <w:b/>
          <w:bCs/>
        </w:rPr>
      </w:pPr>
    </w:p>
    <w:p w:rsidR="000638D1" w:rsidRDefault="000638D1" w:rsidP="00215C7B">
      <w:pPr>
        <w:spacing w:after="0" w:line="240" w:lineRule="auto"/>
        <w:jc w:val="center"/>
        <w:rPr>
          <w:b/>
          <w:bCs/>
        </w:rPr>
      </w:pPr>
    </w:p>
    <w:p w:rsidR="00E52B37" w:rsidRDefault="00E52B37" w:rsidP="00215C7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IV. ISPLATE GOTOVOG NOVCA IZ BLAGAJNE</w:t>
      </w:r>
    </w:p>
    <w:p w:rsidR="00E52B37" w:rsidRDefault="00E52B37" w:rsidP="00215C7B">
      <w:pPr>
        <w:spacing w:after="0" w:line="240" w:lineRule="auto"/>
        <w:jc w:val="center"/>
        <w:rPr>
          <w:b/>
          <w:bCs/>
        </w:rPr>
      </w:pPr>
    </w:p>
    <w:p w:rsidR="00E52B37" w:rsidRDefault="00E52B37" w:rsidP="000638D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Članak 1</w:t>
      </w:r>
      <w:r w:rsidR="0020082A">
        <w:rPr>
          <w:b/>
          <w:bCs/>
        </w:rPr>
        <w:t>2</w:t>
      </w:r>
      <w:r>
        <w:rPr>
          <w:b/>
          <w:bCs/>
        </w:rPr>
        <w:t>.</w:t>
      </w:r>
    </w:p>
    <w:p w:rsidR="00E52B37" w:rsidRDefault="00E52B37" w:rsidP="00215C7B">
      <w:pPr>
        <w:spacing w:after="0" w:line="240" w:lineRule="auto"/>
        <w:jc w:val="both"/>
      </w:pPr>
      <w:r>
        <w:t xml:space="preserve">Iz blagajne </w:t>
      </w:r>
      <w:r w:rsidR="005455EA">
        <w:t xml:space="preserve">POU Vrbovec </w:t>
      </w:r>
      <w:r>
        <w:t>evidentiraju se sljedeće isplate:</w:t>
      </w:r>
    </w:p>
    <w:p w:rsidR="00E52B37" w:rsidRDefault="0004169E" w:rsidP="00215C7B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p</w:t>
      </w:r>
      <w:r w:rsidR="00E52B37">
        <w:t>olog gotovog novca na poslovni račun u banci</w:t>
      </w:r>
      <w:r w:rsidR="000638D1">
        <w:t>,</w:t>
      </w:r>
    </w:p>
    <w:p w:rsidR="00E52B37" w:rsidRDefault="0004169E" w:rsidP="00215C7B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is</w:t>
      </w:r>
      <w:r w:rsidR="00E52B37">
        <w:t>plata akontacije i troškova službenog putovanja</w:t>
      </w:r>
      <w:r w:rsidR="000638D1">
        <w:t>,</w:t>
      </w:r>
    </w:p>
    <w:p w:rsidR="0004169E" w:rsidRDefault="0004169E" w:rsidP="00007C99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is</w:t>
      </w:r>
      <w:r w:rsidR="00E52B37">
        <w:t>plate za</w:t>
      </w:r>
      <w:r>
        <w:t xml:space="preserve"> </w:t>
      </w:r>
      <w:r w:rsidR="00E52B37">
        <w:t xml:space="preserve">materijalne troškove do iznosa </w:t>
      </w:r>
      <w:r w:rsidR="005455EA">
        <w:t xml:space="preserve">od </w:t>
      </w:r>
      <w:r>
        <w:t>2.000,00 kuna uz obvezno prilaganje R1 računa</w:t>
      </w:r>
      <w:r w:rsidR="000638D1">
        <w:t>,</w:t>
      </w:r>
    </w:p>
    <w:p w:rsidR="0004169E" w:rsidRDefault="0004169E" w:rsidP="00215C7B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iznimno po odobrenju ravnateljice isplata nagrada, potpora, darova, regresa i pomoći</w:t>
      </w:r>
      <w:r w:rsidR="00001E96">
        <w:t>.</w:t>
      </w:r>
    </w:p>
    <w:p w:rsidR="00001E96" w:rsidRDefault="00001E96" w:rsidP="00215C7B">
      <w:pPr>
        <w:pStyle w:val="Odlomakpopisa"/>
        <w:spacing w:after="0" w:line="240" w:lineRule="auto"/>
        <w:ind w:left="1065"/>
        <w:jc w:val="both"/>
      </w:pPr>
    </w:p>
    <w:p w:rsidR="00001E96" w:rsidRDefault="00001E96" w:rsidP="00215C7B">
      <w:pPr>
        <w:pStyle w:val="Odlomakpopisa"/>
        <w:spacing w:after="0" w:line="240" w:lineRule="auto"/>
        <w:ind w:left="1065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  <w:r w:rsidRPr="00001E96">
        <w:rPr>
          <w:b/>
          <w:bCs/>
        </w:rPr>
        <w:t>Članak 1</w:t>
      </w:r>
      <w:r w:rsidR="0020082A">
        <w:rPr>
          <w:b/>
          <w:bCs/>
        </w:rPr>
        <w:t>3</w:t>
      </w:r>
      <w:r w:rsidRPr="00001E96">
        <w:rPr>
          <w:b/>
          <w:bCs/>
        </w:rPr>
        <w:t>.</w:t>
      </w:r>
    </w:p>
    <w:p w:rsidR="00001E96" w:rsidRDefault="00001E96" w:rsidP="005455EA">
      <w:pPr>
        <w:spacing w:after="0" w:line="240" w:lineRule="auto"/>
        <w:jc w:val="both"/>
      </w:pPr>
      <w:r>
        <w:t>Isplate za troškove službenih putovanja mogu se isplatiti temeljem obračunatog i likvidiranog te od strane ravnateljice odobrenog putnog naloga, sukladno Proceduri izdavanja i obračunavanja putnih naloga.</w:t>
      </w:r>
    </w:p>
    <w:p w:rsidR="00001E96" w:rsidRDefault="00001E96" w:rsidP="005455EA">
      <w:pPr>
        <w:spacing w:after="0" w:line="240" w:lineRule="auto"/>
        <w:jc w:val="both"/>
      </w:pPr>
      <w:r>
        <w:t xml:space="preserve">Isplate za određene materijalne troškove do iznosa od </w:t>
      </w:r>
      <w:r w:rsidR="00970734">
        <w:t>3</w:t>
      </w:r>
      <w:r>
        <w:t>.000,00 kuna po računu mogu se odobriti za</w:t>
      </w:r>
      <w:r w:rsidR="005455EA">
        <w:t xml:space="preserve"> </w:t>
      </w:r>
      <w:r w:rsidR="00361CAE">
        <w:t>n</w:t>
      </w:r>
      <w:r>
        <w:t>abavu robe ili usluge</w:t>
      </w:r>
      <w:r w:rsidR="00361CAE">
        <w:t xml:space="preserve"> kada uslijed žurnosti nije moguće plaćanje putem poslovnog računa. Isplatu svojim potpisom odobrava ravnateljica ili osoba koju ona </w:t>
      </w:r>
      <w:r w:rsidR="005455EA">
        <w:t xml:space="preserve">za to </w:t>
      </w:r>
      <w:r w:rsidR="00361CAE">
        <w:t>ovlasti.</w:t>
      </w:r>
    </w:p>
    <w:p w:rsidR="00361CAE" w:rsidRDefault="00361CAE" w:rsidP="005455EA">
      <w:pPr>
        <w:spacing w:after="0" w:line="240" w:lineRule="auto"/>
        <w:jc w:val="both"/>
      </w:pPr>
      <w:r>
        <w:t>Isplata nagrada, potpora, darova, regresa, pomoći i drugih primitaka mogu se isplatiti putem blagajne ako je to dopušteno odredbama Pravilnika o porezu na dohodak.</w:t>
      </w:r>
    </w:p>
    <w:p w:rsidR="003007A7" w:rsidRDefault="003007A7" w:rsidP="00215C7B">
      <w:pPr>
        <w:spacing w:after="0" w:line="240" w:lineRule="auto"/>
        <w:jc w:val="both"/>
      </w:pPr>
    </w:p>
    <w:p w:rsidR="003007A7" w:rsidRDefault="003007A7" w:rsidP="000638D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Članak 1</w:t>
      </w:r>
      <w:r w:rsidR="0020082A">
        <w:rPr>
          <w:b/>
          <w:bCs/>
        </w:rPr>
        <w:t>4</w:t>
      </w:r>
      <w:r>
        <w:rPr>
          <w:b/>
          <w:bCs/>
        </w:rPr>
        <w:t>.</w:t>
      </w:r>
    </w:p>
    <w:p w:rsidR="003007A7" w:rsidRDefault="003007A7" w:rsidP="00215C7B">
      <w:pPr>
        <w:spacing w:after="0" w:line="240" w:lineRule="auto"/>
        <w:jc w:val="both"/>
      </w:pPr>
      <w:r>
        <w:t>Svaki dokument u vezi s gotovinskom uplatom i isplatom mora biti numeriran i popunjen tako da isključuje mogućnost naknadnog dopisivanja. U iznimnim slučajevima do</w:t>
      </w:r>
      <w:r w:rsidR="005455EA">
        <w:t xml:space="preserve">pušteno </w:t>
      </w:r>
      <w:r>
        <w:t xml:space="preserve">je napraviti ispravak krivo upisanog podatka </w:t>
      </w:r>
      <w:r w:rsidR="00706E39">
        <w:t>n</w:t>
      </w:r>
      <w:r>
        <w:t>a način da se na postojećem dokumentu on precrta te upiše ispravan podatak uz potpis osobe koja je napravila ispravak.</w:t>
      </w:r>
    </w:p>
    <w:p w:rsidR="005D0F57" w:rsidRDefault="005D0F57" w:rsidP="00215C7B">
      <w:pPr>
        <w:spacing w:after="0" w:line="240" w:lineRule="auto"/>
        <w:jc w:val="both"/>
      </w:pPr>
    </w:p>
    <w:p w:rsidR="00285A23" w:rsidRDefault="00285A23" w:rsidP="00215C7B">
      <w:pPr>
        <w:spacing w:after="0" w:line="240" w:lineRule="auto"/>
        <w:jc w:val="both"/>
      </w:pPr>
    </w:p>
    <w:p w:rsidR="003007A7" w:rsidRDefault="003007A7" w:rsidP="00215C7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V. BLAGAJNIČKI MAKSIMUM</w:t>
      </w:r>
    </w:p>
    <w:p w:rsidR="003007A7" w:rsidRDefault="003007A7" w:rsidP="00215C7B">
      <w:pPr>
        <w:spacing w:after="0" w:line="240" w:lineRule="auto"/>
        <w:jc w:val="center"/>
        <w:rPr>
          <w:b/>
          <w:bCs/>
        </w:rPr>
      </w:pPr>
    </w:p>
    <w:p w:rsidR="00FA0B4C" w:rsidRDefault="003007A7" w:rsidP="000638D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Članak 1</w:t>
      </w:r>
      <w:r w:rsidR="0020082A">
        <w:rPr>
          <w:b/>
          <w:bCs/>
        </w:rPr>
        <w:t>5</w:t>
      </w:r>
      <w:r>
        <w:rPr>
          <w:b/>
          <w:bCs/>
        </w:rPr>
        <w:t>.</w:t>
      </w:r>
    </w:p>
    <w:p w:rsidR="00FA0B4C" w:rsidRDefault="00FA0B4C" w:rsidP="00215C7B">
      <w:pPr>
        <w:spacing w:after="0" w:line="240" w:lineRule="auto"/>
        <w:jc w:val="both"/>
      </w:pPr>
      <w:r>
        <w:t>Blagajnički maksimum je maksimalni iznos gotovog novca koji se može zadržati u blagajni na kraju radnog dana.</w:t>
      </w:r>
    </w:p>
    <w:p w:rsidR="00FA0B4C" w:rsidRDefault="00FA0B4C" w:rsidP="00215C7B">
      <w:pPr>
        <w:spacing w:after="0" w:line="240" w:lineRule="auto"/>
        <w:jc w:val="both"/>
      </w:pPr>
    </w:p>
    <w:p w:rsidR="00FA0B4C" w:rsidRDefault="00FA0B4C" w:rsidP="000638D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Članak 1</w:t>
      </w:r>
      <w:r w:rsidR="0020082A">
        <w:rPr>
          <w:b/>
          <w:bCs/>
        </w:rPr>
        <w:t>6</w:t>
      </w:r>
      <w:r>
        <w:rPr>
          <w:b/>
          <w:bCs/>
        </w:rPr>
        <w:t>.</w:t>
      </w:r>
    </w:p>
    <w:p w:rsidR="00FA0B4C" w:rsidRDefault="00FA0B4C" w:rsidP="00215C7B">
      <w:pPr>
        <w:spacing w:after="0" w:line="240" w:lineRule="auto"/>
        <w:jc w:val="both"/>
      </w:pPr>
      <w:r>
        <w:t xml:space="preserve">Za potrebe redovnog poslovanja utvrđuje se blagajnički maksimum u iznosu od </w:t>
      </w:r>
      <w:r w:rsidR="00970734">
        <w:t>5</w:t>
      </w:r>
      <w:r>
        <w:t>.000,00 kuna.</w:t>
      </w:r>
    </w:p>
    <w:p w:rsidR="00FA0B4C" w:rsidRDefault="00FA0B4C" w:rsidP="00215C7B">
      <w:pPr>
        <w:spacing w:after="0" w:line="240" w:lineRule="auto"/>
        <w:jc w:val="both"/>
      </w:pPr>
    </w:p>
    <w:p w:rsidR="00FA0B4C" w:rsidRDefault="00FA0B4C" w:rsidP="00215C7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Članak 1</w:t>
      </w:r>
      <w:r w:rsidR="0020082A">
        <w:rPr>
          <w:b/>
          <w:bCs/>
        </w:rPr>
        <w:t>7</w:t>
      </w:r>
      <w:r>
        <w:rPr>
          <w:b/>
          <w:bCs/>
        </w:rPr>
        <w:t>.</w:t>
      </w:r>
    </w:p>
    <w:p w:rsidR="005D0F57" w:rsidRDefault="00CB0C48" w:rsidP="00215C7B">
      <w:pPr>
        <w:spacing w:after="0" w:line="240" w:lineRule="auto"/>
        <w:jc w:val="both"/>
      </w:pPr>
      <w:r>
        <w:t xml:space="preserve">Iznos gotovog novca preko visine blagajničkog maksimuma od </w:t>
      </w:r>
      <w:r w:rsidR="00970734">
        <w:t>5</w:t>
      </w:r>
      <w:r>
        <w:t xml:space="preserve">.000,00 kuna potrebno je do kraja radnog dana položiti na poslovni račun </w:t>
      </w:r>
      <w:r w:rsidR="000638D1">
        <w:t>POU Vrbovec</w:t>
      </w:r>
      <w:r>
        <w:t>.</w:t>
      </w:r>
    </w:p>
    <w:p w:rsidR="005D0F57" w:rsidRDefault="005D0F57" w:rsidP="00215C7B">
      <w:pPr>
        <w:spacing w:after="0" w:line="240" w:lineRule="auto"/>
        <w:jc w:val="both"/>
      </w:pPr>
    </w:p>
    <w:p w:rsidR="005D0F57" w:rsidRDefault="005B56B9" w:rsidP="00215C7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VI. </w:t>
      </w:r>
      <w:r w:rsidR="005D0F57">
        <w:rPr>
          <w:b/>
          <w:bCs/>
        </w:rPr>
        <w:t>ODGOVORNOST ZA BLAGAJNIČKO POSLOVANJE</w:t>
      </w:r>
    </w:p>
    <w:p w:rsidR="000638D1" w:rsidRDefault="000638D1" w:rsidP="00215C7B">
      <w:pPr>
        <w:spacing w:after="0" w:line="240" w:lineRule="auto"/>
        <w:jc w:val="center"/>
        <w:rPr>
          <w:b/>
          <w:bCs/>
        </w:rPr>
      </w:pPr>
    </w:p>
    <w:p w:rsidR="005D0F57" w:rsidRDefault="005D0F57" w:rsidP="00EB795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Članak 1</w:t>
      </w:r>
      <w:r w:rsidR="0020082A">
        <w:rPr>
          <w:b/>
          <w:bCs/>
        </w:rPr>
        <w:t>8</w:t>
      </w:r>
      <w:r>
        <w:rPr>
          <w:b/>
          <w:bCs/>
        </w:rPr>
        <w:t>.</w:t>
      </w:r>
    </w:p>
    <w:p w:rsidR="005D0F57" w:rsidRDefault="005D0F57" w:rsidP="00215C7B">
      <w:pPr>
        <w:spacing w:after="0" w:line="240" w:lineRule="auto"/>
        <w:jc w:val="both"/>
      </w:pPr>
      <w:r>
        <w:t xml:space="preserve">Blagajnik </w:t>
      </w:r>
      <w:r w:rsidR="000638D1">
        <w:t xml:space="preserve">POU Vrbovec </w:t>
      </w:r>
      <w:r>
        <w:t xml:space="preserve">odgovoran </w:t>
      </w:r>
      <w:r w:rsidR="000638D1">
        <w:t xml:space="preserve">je </w:t>
      </w:r>
      <w:r>
        <w:t>za uplate, isplate i stanje gotovog novca u blagajni.</w:t>
      </w:r>
    </w:p>
    <w:p w:rsidR="000638D1" w:rsidRDefault="000638D1" w:rsidP="00215C7B">
      <w:pPr>
        <w:spacing w:after="0" w:line="240" w:lineRule="auto"/>
        <w:jc w:val="both"/>
      </w:pPr>
    </w:p>
    <w:p w:rsidR="005D0F57" w:rsidRDefault="005D0F57" w:rsidP="000638D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Članak 1</w:t>
      </w:r>
      <w:r w:rsidR="00285A23">
        <w:rPr>
          <w:b/>
          <w:bCs/>
        </w:rPr>
        <w:t>9</w:t>
      </w:r>
      <w:r>
        <w:rPr>
          <w:b/>
          <w:bCs/>
        </w:rPr>
        <w:t>.</w:t>
      </w:r>
    </w:p>
    <w:p w:rsidR="005D0F57" w:rsidRDefault="005D0F57" w:rsidP="00215C7B">
      <w:pPr>
        <w:spacing w:after="0" w:line="240" w:lineRule="auto"/>
        <w:jc w:val="both"/>
      </w:pPr>
      <w:r>
        <w:t xml:space="preserve">Gotov novac drži se u sefu </w:t>
      </w:r>
      <w:r w:rsidR="000638D1">
        <w:t>POU Vrbovec</w:t>
      </w:r>
      <w:r>
        <w:t xml:space="preserve"> kojim rukuje blagajnik.</w:t>
      </w:r>
      <w:r w:rsidR="00BC73A6">
        <w:t xml:space="preserve"> Ključ od sefa može imati samo blagajnik. Prilikom svakog napuštanja radnog mjesta blagajnik je dužan spremiti u sef sav gotov novac i vjerodostojnu dokumentaciju temeljem koje su toga dana provedene gotovinske transakcije te zaključati sef.</w:t>
      </w:r>
    </w:p>
    <w:p w:rsidR="00BC73A6" w:rsidRDefault="00BC73A6" w:rsidP="00215C7B">
      <w:pPr>
        <w:spacing w:after="0" w:line="240" w:lineRule="auto"/>
        <w:jc w:val="both"/>
      </w:pPr>
    </w:p>
    <w:p w:rsidR="00EB795B" w:rsidRDefault="00EB795B">
      <w:pPr>
        <w:rPr>
          <w:b/>
          <w:bCs/>
        </w:rPr>
      </w:pPr>
      <w:r>
        <w:rPr>
          <w:b/>
          <w:bCs/>
        </w:rPr>
        <w:br w:type="page"/>
      </w:r>
    </w:p>
    <w:p w:rsidR="00BC73A6" w:rsidRDefault="00BC73A6" w:rsidP="000638D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Članak </w:t>
      </w:r>
      <w:r w:rsidR="0020082A">
        <w:rPr>
          <w:b/>
          <w:bCs/>
        </w:rPr>
        <w:t>20</w:t>
      </w:r>
      <w:r>
        <w:rPr>
          <w:b/>
          <w:bCs/>
        </w:rPr>
        <w:t>.</w:t>
      </w:r>
    </w:p>
    <w:p w:rsidR="00BC73A6" w:rsidRPr="00E622B5" w:rsidRDefault="00BC73A6" w:rsidP="00215C7B">
      <w:pPr>
        <w:spacing w:after="0" w:line="240" w:lineRule="auto"/>
        <w:jc w:val="both"/>
      </w:pPr>
      <w:r>
        <w:t>Blagajnik je dužan voditi računa o količini potrebnog gotovog novca za isplate iz blagajne</w:t>
      </w:r>
      <w:r w:rsidR="00970734">
        <w:t xml:space="preserve"> za što podiže gotovinu s poslovnog računa </w:t>
      </w:r>
      <w:r w:rsidRPr="00E622B5">
        <w:t>i primljenog novca u blagajnu</w:t>
      </w:r>
      <w:r w:rsidR="00285A23" w:rsidRPr="00E622B5">
        <w:t xml:space="preserve"> koji polaže na poslovni račun</w:t>
      </w:r>
      <w:r w:rsidRPr="00E622B5">
        <w:t>.</w:t>
      </w:r>
    </w:p>
    <w:p w:rsidR="00BC73A6" w:rsidRPr="0057014E" w:rsidRDefault="00BC73A6" w:rsidP="00215C7B">
      <w:pPr>
        <w:spacing w:after="0" w:line="240" w:lineRule="auto"/>
        <w:jc w:val="both"/>
        <w:rPr>
          <w:color w:val="FF0000"/>
        </w:rPr>
      </w:pPr>
    </w:p>
    <w:p w:rsidR="00BC73A6" w:rsidRDefault="00BC73A6" w:rsidP="000638D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Članak 2</w:t>
      </w:r>
      <w:r w:rsidR="0020082A">
        <w:rPr>
          <w:b/>
          <w:bCs/>
        </w:rPr>
        <w:t>1</w:t>
      </w:r>
      <w:r>
        <w:rPr>
          <w:b/>
          <w:bCs/>
        </w:rPr>
        <w:t>.</w:t>
      </w:r>
    </w:p>
    <w:p w:rsidR="00BC73A6" w:rsidRDefault="00BC73A6" w:rsidP="00215C7B">
      <w:pPr>
        <w:spacing w:after="0" w:line="240" w:lineRule="auto"/>
        <w:jc w:val="both"/>
      </w:pPr>
      <w:r>
        <w:t xml:space="preserve">Blagajnik je dužan redovito polagati novac na poslovni račun u banci ovisno o blagajničkom maksimumu. Polaganje novca na poslovni račun kao i isplatu gotovine s poslovnog računa </w:t>
      </w:r>
      <w:r w:rsidR="000638D1">
        <w:t>POU Vrbovec</w:t>
      </w:r>
      <w:r>
        <w:t xml:space="preserve"> </w:t>
      </w:r>
      <w:r w:rsidR="00430929">
        <w:t xml:space="preserve">iznimno </w:t>
      </w:r>
      <w:r>
        <w:t>može obavljati</w:t>
      </w:r>
      <w:r w:rsidR="00430929">
        <w:t xml:space="preserve"> i osoba koju je za to ovlasti ravnateljica </w:t>
      </w:r>
      <w:r>
        <w:t xml:space="preserve">uz navođenje </w:t>
      </w:r>
      <w:r w:rsidR="005C43E7">
        <w:t xml:space="preserve">njegovih </w:t>
      </w:r>
      <w:r>
        <w:t>osobnih podataka.</w:t>
      </w:r>
    </w:p>
    <w:p w:rsidR="00BC73A6" w:rsidRDefault="00BC73A6" w:rsidP="00215C7B">
      <w:pPr>
        <w:spacing w:after="0" w:line="240" w:lineRule="auto"/>
        <w:jc w:val="both"/>
      </w:pPr>
    </w:p>
    <w:p w:rsidR="00BC73A6" w:rsidRDefault="005B56B9" w:rsidP="00215C7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VII. </w:t>
      </w:r>
      <w:r w:rsidR="00BC73A6">
        <w:rPr>
          <w:b/>
          <w:bCs/>
        </w:rPr>
        <w:t>PRIMOPREDAJA BLAGAJNE</w:t>
      </w:r>
    </w:p>
    <w:p w:rsidR="00BC73A6" w:rsidRDefault="00BC73A6" w:rsidP="00215C7B">
      <w:pPr>
        <w:spacing w:after="0" w:line="240" w:lineRule="auto"/>
        <w:jc w:val="center"/>
        <w:rPr>
          <w:b/>
          <w:bCs/>
        </w:rPr>
      </w:pPr>
    </w:p>
    <w:p w:rsidR="00BC73A6" w:rsidRDefault="00BC73A6" w:rsidP="000638D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Članak 2</w:t>
      </w:r>
      <w:r w:rsidR="0020082A">
        <w:rPr>
          <w:b/>
          <w:bCs/>
        </w:rPr>
        <w:t>2</w:t>
      </w:r>
      <w:r>
        <w:rPr>
          <w:b/>
          <w:bCs/>
        </w:rPr>
        <w:t>.</w:t>
      </w:r>
    </w:p>
    <w:p w:rsidR="00BC73A6" w:rsidRDefault="00BC73A6" w:rsidP="00215C7B">
      <w:pPr>
        <w:spacing w:after="0" w:line="240" w:lineRule="auto"/>
        <w:jc w:val="both"/>
      </w:pPr>
      <w:r w:rsidRPr="00C04053">
        <w:t xml:space="preserve">U slučaju privremenog ili trajnog prestanka obavljanja posla blagajnika </w:t>
      </w:r>
      <w:r w:rsidR="00C04053">
        <w:t xml:space="preserve">potrebno je sastaviti </w:t>
      </w:r>
      <w:r w:rsidR="0057014E">
        <w:t>P</w:t>
      </w:r>
      <w:r w:rsidR="00C04053">
        <w:t>rimopredajni zapisnik koji uključuje i predaju ključa od sefa. Dan prije odlaska blagajnika popisuje se stanje novca u blagajni i drugih vrijednosnica u blagajni te uspoređuje sa stanjem iz blagajničkog izvještaja i knjigovodstvenim stanjem. Primopredajni zapisnik potpisuje blagajnik i osoba koja preuzima blagajnu te odgovorna osoba za računovodstvo i financije.</w:t>
      </w:r>
    </w:p>
    <w:p w:rsidR="00C04053" w:rsidRDefault="00C04053" w:rsidP="00215C7B">
      <w:pPr>
        <w:spacing w:after="0" w:line="240" w:lineRule="auto"/>
        <w:jc w:val="both"/>
      </w:pPr>
    </w:p>
    <w:p w:rsidR="00C04053" w:rsidRDefault="005B56B9" w:rsidP="00215C7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VIII. </w:t>
      </w:r>
      <w:r w:rsidR="00C04053">
        <w:rPr>
          <w:b/>
          <w:bCs/>
        </w:rPr>
        <w:t>ZAVRŠNE ODREDBE</w:t>
      </w:r>
    </w:p>
    <w:p w:rsidR="00C04053" w:rsidRDefault="00C04053" w:rsidP="00215C7B">
      <w:pPr>
        <w:spacing w:after="0" w:line="240" w:lineRule="auto"/>
        <w:jc w:val="center"/>
        <w:rPr>
          <w:b/>
          <w:bCs/>
        </w:rPr>
      </w:pPr>
    </w:p>
    <w:p w:rsidR="00C04053" w:rsidRDefault="00C04053" w:rsidP="0043092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Članak 2</w:t>
      </w:r>
      <w:r w:rsidR="0020082A">
        <w:rPr>
          <w:b/>
          <w:bCs/>
        </w:rPr>
        <w:t>3</w:t>
      </w:r>
      <w:r>
        <w:rPr>
          <w:b/>
          <w:bCs/>
        </w:rPr>
        <w:t>.</w:t>
      </w:r>
    </w:p>
    <w:p w:rsidR="00C04053" w:rsidRDefault="00C04053" w:rsidP="00215C7B">
      <w:pPr>
        <w:spacing w:after="0" w:line="240" w:lineRule="auto"/>
        <w:jc w:val="both"/>
      </w:pPr>
      <w:r>
        <w:t xml:space="preserve">Kontrolu blagajničkog poslovanja u </w:t>
      </w:r>
      <w:r w:rsidR="00430929">
        <w:t xml:space="preserve">POU Vrbovec obavlja </w:t>
      </w:r>
      <w:r>
        <w:t>voditelj</w:t>
      </w:r>
      <w:r w:rsidR="005455EA">
        <w:t>ica</w:t>
      </w:r>
      <w:r>
        <w:t xml:space="preserve"> </w:t>
      </w:r>
      <w:r w:rsidR="004F7A1E">
        <w:t>računovodstva</w:t>
      </w:r>
      <w:r>
        <w:t>.</w:t>
      </w:r>
    </w:p>
    <w:p w:rsidR="00C04053" w:rsidRDefault="00C04053" w:rsidP="00215C7B">
      <w:pPr>
        <w:spacing w:after="0" w:line="240" w:lineRule="auto"/>
        <w:jc w:val="both"/>
      </w:pPr>
    </w:p>
    <w:p w:rsidR="0074106F" w:rsidRDefault="0074106F" w:rsidP="00215C7B">
      <w:pPr>
        <w:spacing w:after="0" w:line="240" w:lineRule="auto"/>
        <w:jc w:val="center"/>
        <w:rPr>
          <w:b/>
          <w:bCs/>
        </w:rPr>
      </w:pPr>
    </w:p>
    <w:p w:rsidR="00C04053" w:rsidRDefault="00C04053" w:rsidP="00215C7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Članak 2</w:t>
      </w:r>
      <w:r w:rsidR="0020082A">
        <w:rPr>
          <w:b/>
          <w:bCs/>
        </w:rPr>
        <w:t>4</w:t>
      </w:r>
      <w:r>
        <w:rPr>
          <w:b/>
          <w:bCs/>
        </w:rPr>
        <w:t>.</w:t>
      </w:r>
    </w:p>
    <w:p w:rsidR="00C04053" w:rsidRDefault="00C04053" w:rsidP="00215C7B">
      <w:pPr>
        <w:spacing w:after="0" w:line="240" w:lineRule="auto"/>
        <w:jc w:val="both"/>
        <w:rPr>
          <w:b/>
          <w:bCs/>
        </w:rPr>
      </w:pPr>
    </w:p>
    <w:p w:rsidR="00C04053" w:rsidRDefault="00B31CBE" w:rsidP="00215C7B">
      <w:pPr>
        <w:spacing w:after="0" w:line="240" w:lineRule="auto"/>
        <w:jc w:val="both"/>
      </w:pPr>
      <w:r>
        <w:t xml:space="preserve">Ova procedura stupa na snagu danom donošenja, a objavit će se na </w:t>
      </w:r>
      <w:r w:rsidR="00E10C2B">
        <w:t xml:space="preserve">oglasnoj ploči </w:t>
      </w:r>
      <w:r w:rsidR="00430929">
        <w:t>POU Vrbovec</w:t>
      </w:r>
      <w:r w:rsidR="00E10C2B">
        <w:t>.</w:t>
      </w:r>
    </w:p>
    <w:p w:rsidR="002D6E7B" w:rsidRDefault="002D6E7B" w:rsidP="00215C7B">
      <w:pPr>
        <w:spacing w:after="0" w:line="240" w:lineRule="auto"/>
        <w:jc w:val="both"/>
      </w:pPr>
    </w:p>
    <w:p w:rsidR="002D6E7B" w:rsidRDefault="002D6E7B" w:rsidP="00215C7B">
      <w:pPr>
        <w:spacing w:after="0" w:line="240" w:lineRule="auto"/>
        <w:jc w:val="both"/>
      </w:pPr>
    </w:p>
    <w:p w:rsidR="002D6E7B" w:rsidRDefault="002D6E7B" w:rsidP="00215C7B">
      <w:pPr>
        <w:spacing w:after="0" w:line="240" w:lineRule="auto"/>
        <w:jc w:val="both"/>
      </w:pPr>
    </w:p>
    <w:p w:rsidR="002D6E7B" w:rsidRPr="00430929" w:rsidRDefault="002D6E7B" w:rsidP="00215C7B">
      <w:pPr>
        <w:spacing w:after="0" w:line="240" w:lineRule="auto"/>
        <w:jc w:val="both"/>
        <w:rPr>
          <w:b/>
          <w:bCs/>
        </w:rPr>
      </w:pPr>
      <w:r w:rsidRPr="00430929">
        <w:rPr>
          <w:b/>
          <w:bCs/>
        </w:rPr>
        <w:t xml:space="preserve">                                                                                                                                Ravnateljica</w:t>
      </w:r>
      <w:r w:rsidR="00430929" w:rsidRPr="00430929">
        <w:rPr>
          <w:b/>
          <w:bCs/>
        </w:rPr>
        <w:t xml:space="preserve"> POU Vrbovec</w:t>
      </w:r>
      <w:r w:rsidRPr="00430929">
        <w:rPr>
          <w:b/>
          <w:bCs/>
        </w:rPr>
        <w:t>:</w:t>
      </w:r>
    </w:p>
    <w:p w:rsidR="002D6E7B" w:rsidRPr="00430929" w:rsidRDefault="002D6E7B" w:rsidP="00215C7B">
      <w:pPr>
        <w:spacing w:after="0" w:line="240" w:lineRule="auto"/>
        <w:jc w:val="both"/>
        <w:rPr>
          <w:b/>
          <w:bCs/>
        </w:rPr>
      </w:pPr>
    </w:p>
    <w:p w:rsidR="002D6E7B" w:rsidRPr="00430929" w:rsidRDefault="002D6E7B" w:rsidP="00215C7B">
      <w:pPr>
        <w:spacing w:after="0" w:line="240" w:lineRule="auto"/>
        <w:jc w:val="both"/>
        <w:rPr>
          <w:b/>
          <w:bCs/>
        </w:rPr>
      </w:pPr>
      <w:r w:rsidRPr="00430929">
        <w:rPr>
          <w:b/>
          <w:bCs/>
        </w:rPr>
        <w:tab/>
      </w:r>
      <w:r w:rsidRPr="00430929">
        <w:rPr>
          <w:b/>
          <w:bCs/>
        </w:rPr>
        <w:tab/>
      </w:r>
      <w:r w:rsidRPr="00430929">
        <w:rPr>
          <w:b/>
          <w:bCs/>
        </w:rPr>
        <w:tab/>
      </w:r>
      <w:r w:rsidRPr="00430929">
        <w:rPr>
          <w:b/>
          <w:bCs/>
        </w:rPr>
        <w:tab/>
      </w:r>
      <w:r w:rsidRPr="00430929">
        <w:rPr>
          <w:b/>
          <w:bCs/>
        </w:rPr>
        <w:tab/>
      </w:r>
      <w:r w:rsidRPr="00430929">
        <w:rPr>
          <w:b/>
          <w:bCs/>
        </w:rPr>
        <w:tab/>
      </w:r>
      <w:r w:rsidRPr="00430929">
        <w:rPr>
          <w:b/>
          <w:bCs/>
        </w:rPr>
        <w:tab/>
      </w:r>
      <w:r w:rsidRPr="00430929">
        <w:rPr>
          <w:b/>
          <w:bCs/>
        </w:rPr>
        <w:tab/>
        <w:t xml:space="preserve">       </w:t>
      </w:r>
      <w:r w:rsidR="00430929">
        <w:rPr>
          <w:b/>
          <w:bCs/>
        </w:rPr>
        <w:t xml:space="preserve">      </w:t>
      </w:r>
      <w:r w:rsidRPr="00430929">
        <w:rPr>
          <w:b/>
          <w:bCs/>
        </w:rPr>
        <w:t>_______________________</w:t>
      </w:r>
    </w:p>
    <w:p w:rsidR="00215C7B" w:rsidRPr="00430929" w:rsidRDefault="002D6E7B" w:rsidP="00215C7B">
      <w:pPr>
        <w:spacing w:after="0" w:line="240" w:lineRule="auto"/>
        <w:jc w:val="both"/>
        <w:rPr>
          <w:b/>
          <w:bCs/>
        </w:rPr>
      </w:pPr>
      <w:r w:rsidRPr="00430929">
        <w:rPr>
          <w:b/>
          <w:bCs/>
        </w:rPr>
        <w:tab/>
      </w:r>
      <w:r w:rsidRPr="00430929">
        <w:rPr>
          <w:b/>
          <w:bCs/>
        </w:rPr>
        <w:tab/>
      </w:r>
      <w:r w:rsidRPr="00430929">
        <w:rPr>
          <w:b/>
          <w:bCs/>
        </w:rPr>
        <w:tab/>
      </w:r>
      <w:r w:rsidRPr="00430929">
        <w:rPr>
          <w:b/>
          <w:bCs/>
        </w:rPr>
        <w:tab/>
      </w:r>
      <w:r w:rsidRPr="00430929">
        <w:rPr>
          <w:b/>
          <w:bCs/>
        </w:rPr>
        <w:tab/>
      </w:r>
      <w:r w:rsidRPr="00430929">
        <w:rPr>
          <w:b/>
          <w:bCs/>
        </w:rPr>
        <w:tab/>
      </w:r>
      <w:r w:rsidRPr="00430929">
        <w:rPr>
          <w:b/>
          <w:bCs/>
        </w:rPr>
        <w:tab/>
      </w:r>
      <w:r w:rsidRPr="00430929">
        <w:rPr>
          <w:b/>
          <w:bCs/>
        </w:rPr>
        <w:tab/>
      </w:r>
      <w:r w:rsidRPr="00430929">
        <w:rPr>
          <w:b/>
          <w:bCs/>
        </w:rPr>
        <w:tab/>
        <w:t xml:space="preserve">  </w:t>
      </w:r>
      <w:r w:rsidR="00430929">
        <w:rPr>
          <w:b/>
          <w:bCs/>
        </w:rPr>
        <w:t xml:space="preserve">    </w:t>
      </w:r>
      <w:r w:rsidR="00285A23" w:rsidRPr="00430929">
        <w:rPr>
          <w:b/>
          <w:bCs/>
        </w:rPr>
        <w:t>Sanja Prijatelj</w:t>
      </w:r>
      <w:r w:rsidRPr="00430929">
        <w:rPr>
          <w:b/>
          <w:bCs/>
        </w:rPr>
        <w:t>, prof.</w:t>
      </w:r>
    </w:p>
    <w:sectPr w:rsidR="00215C7B" w:rsidRPr="00430929" w:rsidSect="002008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72A" w:rsidRDefault="004F172A" w:rsidP="0020082A">
      <w:pPr>
        <w:spacing w:after="0" w:line="240" w:lineRule="auto"/>
      </w:pPr>
      <w:r>
        <w:separator/>
      </w:r>
    </w:p>
  </w:endnote>
  <w:endnote w:type="continuationSeparator" w:id="0">
    <w:p w:rsidR="004F172A" w:rsidRDefault="004F172A" w:rsidP="0020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8F3" w:rsidRDefault="007658F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6392811"/>
      <w:docPartObj>
        <w:docPartGallery w:val="Page Numbers (Bottom of Page)"/>
        <w:docPartUnique/>
      </w:docPartObj>
    </w:sdtPr>
    <w:sdtEndPr/>
    <w:sdtContent>
      <w:p w:rsidR="007658F3" w:rsidRDefault="007658F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658F3" w:rsidRDefault="007658F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8F3" w:rsidRDefault="007658F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72A" w:rsidRDefault="004F172A" w:rsidP="0020082A">
      <w:pPr>
        <w:spacing w:after="0" w:line="240" w:lineRule="auto"/>
      </w:pPr>
      <w:r>
        <w:separator/>
      </w:r>
    </w:p>
  </w:footnote>
  <w:footnote w:type="continuationSeparator" w:id="0">
    <w:p w:rsidR="004F172A" w:rsidRDefault="004F172A" w:rsidP="00200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8F3" w:rsidRDefault="007658F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8F3" w:rsidRDefault="007658F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8F3" w:rsidRDefault="007658F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00135"/>
    <w:multiLevelType w:val="hybridMultilevel"/>
    <w:tmpl w:val="CD828DA4"/>
    <w:lvl w:ilvl="0" w:tplc="05641452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958"/>
    <w:rsid w:val="00001E96"/>
    <w:rsid w:val="00007C99"/>
    <w:rsid w:val="00027629"/>
    <w:rsid w:val="0004169E"/>
    <w:rsid w:val="000638D1"/>
    <w:rsid w:val="000C10C9"/>
    <w:rsid w:val="000D2D91"/>
    <w:rsid w:val="000E06BC"/>
    <w:rsid w:val="00100747"/>
    <w:rsid w:val="00130ECF"/>
    <w:rsid w:val="00155466"/>
    <w:rsid w:val="0020082A"/>
    <w:rsid w:val="00212BC1"/>
    <w:rsid w:val="00215C7B"/>
    <w:rsid w:val="00276DF7"/>
    <w:rsid w:val="00285A23"/>
    <w:rsid w:val="002D6E7B"/>
    <w:rsid w:val="003007A7"/>
    <w:rsid w:val="0033112F"/>
    <w:rsid w:val="00361CAE"/>
    <w:rsid w:val="00376A21"/>
    <w:rsid w:val="003C5E2B"/>
    <w:rsid w:val="00430929"/>
    <w:rsid w:val="004439DE"/>
    <w:rsid w:val="00480487"/>
    <w:rsid w:val="004949DD"/>
    <w:rsid w:val="004F172A"/>
    <w:rsid w:val="004F7A1E"/>
    <w:rsid w:val="005455EA"/>
    <w:rsid w:val="00546077"/>
    <w:rsid w:val="00562B6F"/>
    <w:rsid w:val="0057014E"/>
    <w:rsid w:val="005B56B9"/>
    <w:rsid w:val="005C43E7"/>
    <w:rsid w:val="005D0F57"/>
    <w:rsid w:val="005F4B0C"/>
    <w:rsid w:val="0065715C"/>
    <w:rsid w:val="00706E39"/>
    <w:rsid w:val="007256DD"/>
    <w:rsid w:val="0074106F"/>
    <w:rsid w:val="007658F3"/>
    <w:rsid w:val="007814ED"/>
    <w:rsid w:val="007A0EDB"/>
    <w:rsid w:val="007B4897"/>
    <w:rsid w:val="007D39D0"/>
    <w:rsid w:val="008021BA"/>
    <w:rsid w:val="00835E88"/>
    <w:rsid w:val="00891C94"/>
    <w:rsid w:val="008A7EA1"/>
    <w:rsid w:val="00922655"/>
    <w:rsid w:val="009609A6"/>
    <w:rsid w:val="00970734"/>
    <w:rsid w:val="009C3958"/>
    <w:rsid w:val="00A55249"/>
    <w:rsid w:val="00A8408F"/>
    <w:rsid w:val="00AD208B"/>
    <w:rsid w:val="00B14C8C"/>
    <w:rsid w:val="00B31CBE"/>
    <w:rsid w:val="00B85A82"/>
    <w:rsid w:val="00B9272D"/>
    <w:rsid w:val="00BC73A6"/>
    <w:rsid w:val="00C04053"/>
    <w:rsid w:val="00C27DF6"/>
    <w:rsid w:val="00C61ED3"/>
    <w:rsid w:val="00C66E27"/>
    <w:rsid w:val="00C765FC"/>
    <w:rsid w:val="00C93E2D"/>
    <w:rsid w:val="00CA70B0"/>
    <w:rsid w:val="00CB0C48"/>
    <w:rsid w:val="00D3073F"/>
    <w:rsid w:val="00DA1B37"/>
    <w:rsid w:val="00DE4CD3"/>
    <w:rsid w:val="00E10C2B"/>
    <w:rsid w:val="00E10E5F"/>
    <w:rsid w:val="00E52B37"/>
    <w:rsid w:val="00E53F8D"/>
    <w:rsid w:val="00E622B5"/>
    <w:rsid w:val="00EA6546"/>
    <w:rsid w:val="00EB795B"/>
    <w:rsid w:val="00EF3933"/>
    <w:rsid w:val="00F00BE9"/>
    <w:rsid w:val="00FA0B4C"/>
    <w:rsid w:val="00FA1E15"/>
    <w:rsid w:val="00FA4698"/>
    <w:rsid w:val="00FE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E66F4"/>
  <w15:chartTrackingRefBased/>
  <w15:docId w15:val="{30794C43-83F8-454F-97EA-272CD350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208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00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082A"/>
  </w:style>
  <w:style w:type="paragraph" w:styleId="Podnoje">
    <w:name w:val="footer"/>
    <w:basedOn w:val="Normal"/>
    <w:link w:val="PodnojeChar"/>
    <w:uiPriority w:val="99"/>
    <w:unhideWhenUsed/>
    <w:rsid w:val="00200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082A"/>
  </w:style>
  <w:style w:type="paragraph" w:styleId="Tekstbalonia">
    <w:name w:val="Balloon Text"/>
    <w:basedOn w:val="Normal"/>
    <w:link w:val="TekstbaloniaChar"/>
    <w:uiPriority w:val="99"/>
    <w:semiHidden/>
    <w:unhideWhenUsed/>
    <w:rsid w:val="00FA1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34BEFDFB-6F3B-446D-802C-4D29EDB6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Sanja Prijatelj</cp:lastModifiedBy>
  <cp:revision>16</cp:revision>
  <cp:lastPrinted>2019-12-17T11:43:00Z</cp:lastPrinted>
  <dcterms:created xsi:type="dcterms:W3CDTF">2019-11-26T18:05:00Z</dcterms:created>
  <dcterms:modified xsi:type="dcterms:W3CDTF">2019-12-17T12:31:00Z</dcterms:modified>
</cp:coreProperties>
</file>